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4A8E1" w14:textId="77777777" w:rsidR="00D36665" w:rsidRDefault="00A6471B">
      <w:pPr>
        <w:spacing w:after="0" w:line="259" w:lineRule="auto"/>
        <w:ind w:left="0" w:right="0" w:firstLine="0"/>
      </w:pPr>
      <w:r>
        <w:rPr>
          <w:b/>
          <w:sz w:val="40"/>
        </w:rPr>
        <w:t xml:space="preserve"> </w:t>
      </w:r>
    </w:p>
    <w:p w14:paraId="416FA15F" w14:textId="77777777" w:rsidR="00D36665" w:rsidRDefault="00A6471B">
      <w:pPr>
        <w:spacing w:after="0" w:line="259" w:lineRule="auto"/>
        <w:ind w:left="0" w:right="95" w:firstLine="0"/>
        <w:jc w:val="center"/>
      </w:pPr>
      <w:r>
        <w:rPr>
          <w:b/>
          <w:sz w:val="40"/>
        </w:rPr>
        <w:t xml:space="preserve">SOUTH AFRICAN BRIDGE FEDERATION </w:t>
      </w:r>
    </w:p>
    <w:p w14:paraId="728E86FC" w14:textId="5EBE9269" w:rsidR="00D36665" w:rsidRDefault="0017004D">
      <w:pPr>
        <w:spacing w:after="0" w:line="259" w:lineRule="auto"/>
        <w:ind w:left="0" w:right="95" w:firstLine="0"/>
        <w:jc w:val="center"/>
      </w:pPr>
      <w:r>
        <w:rPr>
          <w:b/>
          <w:sz w:val="32"/>
        </w:rPr>
        <w:t>June</w:t>
      </w:r>
      <w:r w:rsidR="00C5720A">
        <w:rPr>
          <w:b/>
          <w:sz w:val="32"/>
        </w:rPr>
        <w:t xml:space="preserve"> 2022</w:t>
      </w:r>
      <w:r w:rsidR="00A6471B">
        <w:rPr>
          <w:b/>
          <w:sz w:val="32"/>
        </w:rPr>
        <w:t xml:space="preserve"> </w:t>
      </w:r>
    </w:p>
    <w:p w14:paraId="60DD6AB4" w14:textId="77777777" w:rsidR="00D36665" w:rsidRDefault="00A6471B">
      <w:pPr>
        <w:spacing w:after="0" w:line="259" w:lineRule="auto"/>
        <w:ind w:left="0" w:right="6" w:firstLine="0"/>
        <w:jc w:val="center"/>
      </w:pPr>
      <w:r>
        <w:rPr>
          <w:b/>
          <w:sz w:val="32"/>
        </w:rPr>
        <w:t xml:space="preserve"> </w:t>
      </w:r>
    </w:p>
    <w:p w14:paraId="295370A8" w14:textId="77777777" w:rsidR="00D36665" w:rsidRDefault="00A6471B">
      <w:pPr>
        <w:spacing w:after="0" w:line="259" w:lineRule="auto"/>
        <w:ind w:left="0" w:right="101" w:firstLine="0"/>
        <w:jc w:val="center"/>
      </w:pPr>
      <w:r>
        <w:rPr>
          <w:b/>
          <w:sz w:val="32"/>
          <w:u w:val="single" w:color="000000"/>
        </w:rPr>
        <w:t>REGULATIONS FOR THE CONTROL OF CONVENTIONS</w:t>
      </w:r>
      <w:r>
        <w:rPr>
          <w:b/>
          <w:sz w:val="32"/>
        </w:rPr>
        <w:t xml:space="preserve"> </w:t>
      </w:r>
    </w:p>
    <w:p w14:paraId="01159AC7" w14:textId="77777777" w:rsidR="00D36665" w:rsidRDefault="00A6471B">
      <w:pPr>
        <w:spacing w:after="0" w:line="259" w:lineRule="auto"/>
        <w:ind w:left="0" w:right="17" w:firstLine="0"/>
        <w:jc w:val="center"/>
      </w:pPr>
      <w:r>
        <w:rPr>
          <w:b/>
          <w:sz w:val="28"/>
        </w:rPr>
        <w:t xml:space="preserve"> </w:t>
      </w:r>
    </w:p>
    <w:p w14:paraId="34DF6B2F" w14:textId="77777777" w:rsidR="00D36665" w:rsidRDefault="00A6471B">
      <w:pPr>
        <w:spacing w:after="0" w:line="249" w:lineRule="auto"/>
        <w:ind w:left="-5" w:right="88"/>
        <w:jc w:val="both"/>
      </w:pPr>
      <w:r>
        <w:t xml:space="preserve">The purpose of these regulations is to create uniformity in the definition of bids and acceptability of conventions throughout the bodies under the jurisdiction of the South African Bridge Federation (SABF) and at tournaments run by such bodies. </w:t>
      </w:r>
    </w:p>
    <w:p w14:paraId="7A1FA7F7" w14:textId="77777777" w:rsidR="00D36665" w:rsidRDefault="00A6471B">
      <w:pPr>
        <w:spacing w:after="0" w:line="259" w:lineRule="auto"/>
        <w:ind w:left="0" w:right="0" w:firstLine="0"/>
      </w:pPr>
      <w:r>
        <w:t xml:space="preserve"> </w:t>
      </w:r>
    </w:p>
    <w:p w14:paraId="2B7B956C" w14:textId="77777777" w:rsidR="00D36665" w:rsidRDefault="00A6471B">
      <w:pPr>
        <w:ind w:left="-5" w:right="0"/>
      </w:pPr>
      <w:r>
        <w:t xml:space="preserve">These regulations are promulgated under the authority awarded to Sponsoring Organisations in terms of Law 40 and Law 80 of the 2017 Laws of Duplicate Bridge. </w:t>
      </w:r>
    </w:p>
    <w:p w14:paraId="3F2014A5" w14:textId="77777777" w:rsidR="00D36665" w:rsidRDefault="00A6471B">
      <w:pPr>
        <w:spacing w:after="0" w:line="259" w:lineRule="auto"/>
        <w:ind w:left="0" w:right="0" w:firstLine="0"/>
      </w:pPr>
      <w:r>
        <w:t xml:space="preserve"> </w:t>
      </w:r>
    </w:p>
    <w:p w14:paraId="4CC4D190" w14:textId="77777777" w:rsidR="00D36665" w:rsidRDefault="00A6471B">
      <w:pPr>
        <w:ind w:left="-5" w:right="0"/>
      </w:pPr>
      <w:r>
        <w:t xml:space="preserve">During any tournament, these regulations shall be applied by the Tournament Director and in appeals being considered by an Appeals Committee or the Reviewer.  </w:t>
      </w:r>
    </w:p>
    <w:p w14:paraId="35A85010" w14:textId="77777777" w:rsidR="00D36665" w:rsidRDefault="00A6471B">
      <w:pPr>
        <w:spacing w:after="0" w:line="259" w:lineRule="auto"/>
        <w:ind w:left="0" w:right="0" w:firstLine="0"/>
      </w:pPr>
      <w:r>
        <w:t xml:space="preserve"> </w:t>
      </w:r>
    </w:p>
    <w:p w14:paraId="15144BFC" w14:textId="77777777" w:rsidR="00D36665" w:rsidRDefault="00A6471B">
      <w:pPr>
        <w:ind w:left="-5" w:right="0"/>
      </w:pPr>
      <w:r>
        <w:t xml:space="preserve">These regulations will be known as the Conventions Control Regulations. </w:t>
      </w:r>
    </w:p>
    <w:p w14:paraId="46B3B1AD" w14:textId="77777777" w:rsidR="00D36665" w:rsidRDefault="00A6471B">
      <w:pPr>
        <w:spacing w:after="0" w:line="259" w:lineRule="auto"/>
        <w:ind w:left="0" w:right="0" w:firstLine="0"/>
      </w:pPr>
      <w:r>
        <w:t xml:space="preserve"> </w:t>
      </w:r>
    </w:p>
    <w:p w14:paraId="76B41D59" w14:textId="77777777" w:rsidR="00D36665" w:rsidRDefault="00A6471B">
      <w:pPr>
        <w:spacing w:after="16" w:line="259" w:lineRule="auto"/>
        <w:ind w:left="0" w:right="0" w:firstLine="0"/>
      </w:pPr>
      <w:r>
        <w:t xml:space="preserve"> </w:t>
      </w:r>
    </w:p>
    <w:p w14:paraId="76D6E7EC" w14:textId="77777777" w:rsidR="00D36665" w:rsidRDefault="00A6471B">
      <w:pPr>
        <w:pStyle w:val="Heading1"/>
        <w:ind w:left="-5"/>
      </w:pPr>
      <w:r>
        <w:t>INTERPRETATION</w:t>
      </w:r>
      <w:r>
        <w:rPr>
          <w:b w:val="0"/>
          <w:u w:val="none"/>
        </w:rPr>
        <w:t xml:space="preserve"> </w:t>
      </w:r>
    </w:p>
    <w:p w14:paraId="2D8C4E09" w14:textId="77777777" w:rsidR="00D36665" w:rsidRDefault="00A6471B">
      <w:pPr>
        <w:spacing w:after="0" w:line="259" w:lineRule="auto"/>
        <w:ind w:left="0" w:right="0" w:firstLine="0"/>
      </w:pPr>
      <w:r>
        <w:t xml:space="preserve"> </w:t>
      </w:r>
    </w:p>
    <w:p w14:paraId="7A9A6823" w14:textId="7CA7796F" w:rsidR="00D36665" w:rsidRDefault="00A6471B">
      <w:pPr>
        <w:ind w:left="-5" w:right="0"/>
      </w:pPr>
      <w:r>
        <w:t xml:space="preserve">The </w:t>
      </w:r>
      <w:r w:rsidR="0098488A">
        <w:t>Conventions and Laws committee</w:t>
      </w:r>
      <w:r>
        <w:t xml:space="preserve"> will be the sole interpreter of these regulations.</w:t>
      </w:r>
      <w:r w:rsidR="00C5720A">
        <w:t xml:space="preserve"> </w:t>
      </w:r>
      <w:r>
        <w:t xml:space="preserve">In the event of a dispute about an interpretation of any part of these regulations, the </w:t>
      </w:r>
      <w:r w:rsidR="0098488A">
        <w:t>committee</w:t>
      </w:r>
      <w:r>
        <w:t xml:space="preserve"> will refer the dispute to individuals and organizations, both local and/or overseas, for clarification leading to an acceptable interpretation. </w:t>
      </w:r>
    </w:p>
    <w:p w14:paraId="109A01C0" w14:textId="77777777" w:rsidR="00D36665" w:rsidRDefault="00A6471B">
      <w:pPr>
        <w:spacing w:after="17" w:line="259" w:lineRule="auto"/>
        <w:ind w:left="0" w:right="0" w:firstLine="0"/>
      </w:pPr>
      <w:r>
        <w:t xml:space="preserve"> </w:t>
      </w:r>
    </w:p>
    <w:p w14:paraId="7F41E01D" w14:textId="77777777" w:rsidR="00D36665" w:rsidRDefault="00A6471B">
      <w:pPr>
        <w:pStyle w:val="Heading1"/>
        <w:ind w:left="-5"/>
      </w:pPr>
      <w:r>
        <w:t>DEFINITIONS</w:t>
      </w:r>
      <w:r>
        <w:rPr>
          <w:u w:val="none"/>
        </w:rPr>
        <w:t xml:space="preserve"> </w:t>
      </w:r>
    </w:p>
    <w:p w14:paraId="1D3FAFAC" w14:textId="77777777" w:rsidR="00D36665" w:rsidRDefault="00A6471B">
      <w:pPr>
        <w:spacing w:after="0" w:line="259" w:lineRule="auto"/>
        <w:ind w:left="0" w:right="0" w:firstLine="0"/>
      </w:pPr>
      <w:r>
        <w:t xml:space="preserve"> </w:t>
      </w:r>
    </w:p>
    <w:p w14:paraId="2F432C22" w14:textId="77777777" w:rsidR="00D36665" w:rsidRDefault="00A6471B">
      <w:pPr>
        <w:pStyle w:val="Heading2"/>
        <w:spacing w:after="32"/>
        <w:ind w:left="-5"/>
      </w:pPr>
      <w:r>
        <w:t>High card points (HCP)</w:t>
      </w:r>
      <w:r>
        <w:rPr>
          <w:rFonts w:ascii="Courier New" w:eastAsia="Courier New" w:hAnsi="Courier New" w:cs="Courier New"/>
          <w:b w:val="0"/>
        </w:rPr>
        <w:t xml:space="preserve">  </w:t>
      </w:r>
    </w:p>
    <w:p w14:paraId="3F00D53D" w14:textId="77777777" w:rsidR="00D36665" w:rsidRDefault="00A6471B">
      <w:pPr>
        <w:spacing w:after="0" w:line="259" w:lineRule="auto"/>
        <w:ind w:left="0" w:right="0" w:firstLine="0"/>
      </w:pPr>
      <w:r>
        <w:rPr>
          <w:rFonts w:ascii="Courier New" w:eastAsia="Courier New" w:hAnsi="Courier New" w:cs="Courier New"/>
        </w:rPr>
        <w:t xml:space="preserve"> </w:t>
      </w:r>
      <w:r>
        <w:rPr>
          <w:rFonts w:ascii="Courier New" w:eastAsia="Courier New" w:hAnsi="Courier New" w:cs="Courier New"/>
        </w:rPr>
        <w:tab/>
        <w:t xml:space="preserve"> </w:t>
      </w:r>
    </w:p>
    <w:p w14:paraId="1E016A8A" w14:textId="77777777" w:rsidR="00D36665" w:rsidRPr="0098488A" w:rsidRDefault="00A6471B">
      <w:pPr>
        <w:spacing w:after="0" w:line="259" w:lineRule="auto"/>
        <w:ind w:left="1435" w:right="0"/>
        <w:rPr>
          <w:b/>
        </w:rPr>
      </w:pPr>
      <w:r w:rsidRPr="0098488A">
        <w:rPr>
          <w:rFonts w:ascii="Courier New" w:eastAsia="Courier New" w:hAnsi="Courier New" w:cs="Courier New"/>
          <w:b/>
        </w:rPr>
        <w:t xml:space="preserve">Calculated on the basis of: </w:t>
      </w:r>
    </w:p>
    <w:p w14:paraId="376100C2" w14:textId="77777777" w:rsidR="00D36665" w:rsidRPr="0098488A" w:rsidRDefault="00A6471B">
      <w:pPr>
        <w:spacing w:after="0" w:line="259" w:lineRule="auto"/>
        <w:ind w:left="1435" w:right="0"/>
        <w:rPr>
          <w:b/>
        </w:rPr>
      </w:pPr>
      <w:r w:rsidRPr="0098488A">
        <w:rPr>
          <w:rFonts w:ascii="Courier New" w:eastAsia="Courier New" w:hAnsi="Courier New" w:cs="Courier New"/>
          <w:b/>
        </w:rPr>
        <w:t xml:space="preserve">Ace     =   4 points </w:t>
      </w:r>
    </w:p>
    <w:p w14:paraId="1F66D70A" w14:textId="77777777" w:rsidR="00D36665" w:rsidRPr="0098488A" w:rsidRDefault="00A6471B">
      <w:pPr>
        <w:spacing w:after="0" w:line="259" w:lineRule="auto"/>
        <w:ind w:left="1435" w:right="0"/>
        <w:rPr>
          <w:b/>
        </w:rPr>
      </w:pPr>
      <w:r w:rsidRPr="0098488A">
        <w:rPr>
          <w:rFonts w:ascii="Courier New" w:eastAsia="Courier New" w:hAnsi="Courier New" w:cs="Courier New"/>
          <w:b/>
        </w:rPr>
        <w:t xml:space="preserve">King    =   3 points </w:t>
      </w:r>
    </w:p>
    <w:p w14:paraId="475455D3" w14:textId="77777777" w:rsidR="00D36665" w:rsidRPr="0098488A" w:rsidRDefault="00A6471B">
      <w:pPr>
        <w:spacing w:after="0" w:line="259" w:lineRule="auto"/>
        <w:ind w:left="1435" w:right="0"/>
        <w:rPr>
          <w:b/>
        </w:rPr>
      </w:pPr>
      <w:r w:rsidRPr="0098488A">
        <w:rPr>
          <w:rFonts w:ascii="Courier New" w:eastAsia="Courier New" w:hAnsi="Courier New" w:cs="Courier New"/>
          <w:b/>
        </w:rPr>
        <w:t xml:space="preserve">Queen   =   2 points </w:t>
      </w:r>
    </w:p>
    <w:p w14:paraId="096D6C87" w14:textId="77777777" w:rsidR="00D36665" w:rsidRPr="0098488A" w:rsidRDefault="00A6471B">
      <w:pPr>
        <w:spacing w:after="0" w:line="259" w:lineRule="auto"/>
        <w:ind w:left="1435" w:right="0"/>
        <w:rPr>
          <w:b/>
        </w:rPr>
      </w:pPr>
      <w:r w:rsidRPr="0098488A">
        <w:rPr>
          <w:rFonts w:ascii="Courier New" w:eastAsia="Courier New" w:hAnsi="Courier New" w:cs="Courier New"/>
          <w:b/>
        </w:rPr>
        <w:t xml:space="preserve">Jack    =   1 point </w:t>
      </w:r>
    </w:p>
    <w:p w14:paraId="45E92799" w14:textId="77777777" w:rsidR="00D36665" w:rsidRDefault="00A6471B">
      <w:pPr>
        <w:spacing w:after="0" w:line="259" w:lineRule="auto"/>
        <w:ind w:left="0" w:right="0" w:firstLine="0"/>
      </w:pPr>
      <w:r>
        <w:t xml:space="preserve"> </w:t>
      </w:r>
    </w:p>
    <w:p w14:paraId="1CA0E709" w14:textId="77777777" w:rsidR="00D36665" w:rsidRDefault="00A6471B">
      <w:pPr>
        <w:pStyle w:val="Heading2"/>
        <w:ind w:left="-5"/>
      </w:pPr>
      <w:r>
        <w:t>Rule of 20 or 18</w:t>
      </w:r>
      <w:r>
        <w:rPr>
          <w:b w:val="0"/>
        </w:rPr>
        <w:t xml:space="preserve"> </w:t>
      </w:r>
    </w:p>
    <w:p w14:paraId="63CBFE90" w14:textId="77777777" w:rsidR="00D36665" w:rsidRDefault="00A6471B">
      <w:pPr>
        <w:spacing w:after="0" w:line="259" w:lineRule="auto"/>
        <w:ind w:left="0" w:right="0" w:firstLine="0"/>
      </w:pPr>
      <w:r>
        <w:t xml:space="preserve"> </w:t>
      </w:r>
    </w:p>
    <w:p w14:paraId="23F1C04B" w14:textId="77777777" w:rsidR="00D36665" w:rsidRDefault="00A6471B">
      <w:pPr>
        <w:ind w:left="-5" w:right="2727"/>
      </w:pPr>
      <w:r>
        <w:t xml:space="preserve">The agreed minimum value of the hand is that the number of cards in the two longest suits together, when added to the number of HCP in the hand, will total not less than 20 or 18. </w:t>
      </w:r>
    </w:p>
    <w:p w14:paraId="5FDFA9DA" w14:textId="77777777" w:rsidR="00E746F5" w:rsidRDefault="00E746F5">
      <w:pPr>
        <w:ind w:left="-5" w:right="2727"/>
      </w:pPr>
    </w:p>
    <w:p w14:paraId="2283FC65" w14:textId="3C766D42" w:rsidR="00E746F5" w:rsidRDefault="00E746F5">
      <w:pPr>
        <w:ind w:left="-5" w:right="2727"/>
      </w:pPr>
      <w:r>
        <w:t>The above is a guide only</w:t>
      </w:r>
    </w:p>
    <w:p w14:paraId="0C6AB8E4" w14:textId="77777777" w:rsidR="00D36665" w:rsidRDefault="00A6471B">
      <w:pPr>
        <w:spacing w:after="0" w:line="259" w:lineRule="auto"/>
        <w:ind w:left="0" w:right="0" w:firstLine="0"/>
      </w:pPr>
      <w:r>
        <w:rPr>
          <w:b/>
        </w:rPr>
        <w:lastRenderedPageBreak/>
        <w:t xml:space="preserve"> </w:t>
      </w:r>
    </w:p>
    <w:p w14:paraId="7543CCC8" w14:textId="77777777" w:rsidR="00D36665" w:rsidRDefault="00A6471B">
      <w:pPr>
        <w:spacing w:after="0" w:line="259" w:lineRule="auto"/>
        <w:ind w:left="0" w:right="0" w:firstLine="0"/>
      </w:pPr>
      <w:r>
        <w:rPr>
          <w:b/>
        </w:rPr>
        <w:t xml:space="preserve"> </w:t>
      </w:r>
    </w:p>
    <w:p w14:paraId="4513F936" w14:textId="77777777" w:rsidR="00D36665" w:rsidRDefault="00A6471B">
      <w:pPr>
        <w:pStyle w:val="Heading2"/>
        <w:ind w:left="-5"/>
      </w:pPr>
      <w:r>
        <w:t>Natural and Artificial Calls</w:t>
      </w:r>
      <w:r>
        <w:rPr>
          <w:b w:val="0"/>
        </w:rPr>
        <w:t xml:space="preserve"> </w:t>
      </w:r>
    </w:p>
    <w:p w14:paraId="2A4C5D77" w14:textId="77777777" w:rsidR="00D36665" w:rsidRDefault="00A6471B">
      <w:pPr>
        <w:spacing w:after="0" w:line="259" w:lineRule="auto"/>
        <w:ind w:left="0" w:right="0" w:firstLine="0"/>
      </w:pPr>
      <w:r>
        <w:t xml:space="preserve"> </w:t>
      </w:r>
    </w:p>
    <w:p w14:paraId="4EAA77B2" w14:textId="3FEA8851" w:rsidR="00D36665" w:rsidRDefault="00A6471B">
      <w:pPr>
        <w:ind w:left="-5" w:right="0"/>
      </w:pPr>
      <w:r>
        <w:rPr>
          <w:b/>
        </w:rPr>
        <w:t>“Willingness”</w:t>
      </w:r>
      <w:r>
        <w:t xml:space="preserve"> to play in a suit means a minimum holding of 4 cards </w:t>
      </w:r>
      <w:proofErr w:type="gramStart"/>
      <w:r>
        <w:t>in a major or 3 cards</w:t>
      </w:r>
      <w:proofErr w:type="gramEnd"/>
      <w:r>
        <w:t xml:space="preserve"> in a minor when first named by a member of a pair. When directly or indirectly raising a suit first bid by partner, the number of cards held in that denomination may be less than the minimum stipulated above. </w:t>
      </w:r>
    </w:p>
    <w:p w14:paraId="7CBEBCDB" w14:textId="77777777" w:rsidR="00D36665" w:rsidRDefault="00A6471B">
      <w:pPr>
        <w:spacing w:after="0" w:line="259" w:lineRule="auto"/>
        <w:ind w:left="0" w:right="0" w:firstLine="0"/>
      </w:pPr>
      <w:r>
        <w:t xml:space="preserve"> </w:t>
      </w:r>
    </w:p>
    <w:p w14:paraId="3C600B8E" w14:textId="77777777" w:rsidR="00D36665" w:rsidRDefault="00A6471B">
      <w:pPr>
        <w:pStyle w:val="Heading2"/>
        <w:tabs>
          <w:tab w:val="center" w:pos="1440"/>
        </w:tabs>
        <w:ind w:left="-15" w:firstLine="0"/>
      </w:pPr>
      <w:r>
        <w:t>Artificial</w:t>
      </w:r>
      <w:r>
        <w:rPr>
          <w:b w:val="0"/>
        </w:rPr>
        <w:t xml:space="preserve"> </w:t>
      </w:r>
      <w:r>
        <w:rPr>
          <w:b w:val="0"/>
        </w:rPr>
        <w:tab/>
        <w:t xml:space="preserve"> </w:t>
      </w:r>
    </w:p>
    <w:p w14:paraId="4BA812F0" w14:textId="77777777" w:rsidR="00D36665" w:rsidRDefault="00A6471B">
      <w:pPr>
        <w:spacing w:after="0" w:line="259" w:lineRule="auto"/>
        <w:ind w:left="0" w:right="0" w:firstLine="0"/>
      </w:pPr>
      <w:r>
        <w:t xml:space="preserve"> </w:t>
      </w:r>
    </w:p>
    <w:p w14:paraId="09EB5E8D" w14:textId="77777777" w:rsidR="00D36665" w:rsidRDefault="00A6471B">
      <w:pPr>
        <w:numPr>
          <w:ilvl w:val="0"/>
          <w:numId w:val="1"/>
        </w:numPr>
        <w:ind w:right="0" w:hanging="336"/>
      </w:pPr>
      <w:r>
        <w:t xml:space="preserve">A bid, double, or redouble that conveys information (not being information taken for granted by players generally) other than (or in addition to) a willingness to play in the denomination named or last named.   </w:t>
      </w:r>
    </w:p>
    <w:p w14:paraId="25970723" w14:textId="77777777" w:rsidR="00D36665" w:rsidRDefault="00A6471B">
      <w:pPr>
        <w:spacing w:after="0" w:line="259" w:lineRule="auto"/>
        <w:ind w:left="0" w:right="0" w:firstLine="0"/>
      </w:pPr>
      <w:r>
        <w:t xml:space="preserve"> </w:t>
      </w:r>
    </w:p>
    <w:p w14:paraId="2DF9A13C" w14:textId="34309A21" w:rsidR="00D36665" w:rsidRDefault="00A6471B">
      <w:pPr>
        <w:numPr>
          <w:ilvl w:val="0"/>
          <w:numId w:val="1"/>
        </w:numPr>
        <w:ind w:right="0" w:hanging="336"/>
      </w:pPr>
      <w:r>
        <w:t xml:space="preserve">A pass that promises more </w:t>
      </w:r>
      <w:r w:rsidR="00C5720A">
        <w:t xml:space="preserve">or less </w:t>
      </w:r>
      <w:r>
        <w:t xml:space="preserve">than a specified amount of strength.    </w:t>
      </w:r>
    </w:p>
    <w:p w14:paraId="5CAB3444" w14:textId="77777777" w:rsidR="00D36665" w:rsidRDefault="00A6471B">
      <w:pPr>
        <w:spacing w:after="0" w:line="259" w:lineRule="auto"/>
        <w:ind w:left="0" w:right="0" w:firstLine="0"/>
      </w:pPr>
      <w:r>
        <w:t xml:space="preserve"> </w:t>
      </w:r>
    </w:p>
    <w:p w14:paraId="2F00FAC2" w14:textId="77777777" w:rsidR="00D36665" w:rsidRDefault="00A6471B">
      <w:pPr>
        <w:numPr>
          <w:ilvl w:val="0"/>
          <w:numId w:val="1"/>
        </w:numPr>
        <w:ind w:right="0" w:hanging="336"/>
      </w:pPr>
      <w:r>
        <w:t xml:space="preserve">A pass that promises or denies values other than in the last suit named as defined in the 2017 Laws of Duplicate Bridge. </w:t>
      </w:r>
    </w:p>
    <w:p w14:paraId="53A0A716" w14:textId="77777777" w:rsidR="00D36665" w:rsidRDefault="00A6471B">
      <w:pPr>
        <w:spacing w:after="0" w:line="259" w:lineRule="auto"/>
        <w:ind w:left="0" w:right="0" w:firstLine="0"/>
      </w:pPr>
      <w:r>
        <w:t xml:space="preserve"> </w:t>
      </w:r>
    </w:p>
    <w:p w14:paraId="5536E330" w14:textId="77777777" w:rsidR="00D36665" w:rsidRDefault="00A6471B">
      <w:pPr>
        <w:pStyle w:val="Heading2"/>
        <w:ind w:left="-5"/>
      </w:pPr>
      <w:r>
        <w:t xml:space="preserve">Natural          </w:t>
      </w:r>
    </w:p>
    <w:p w14:paraId="35B68D5E" w14:textId="77777777" w:rsidR="00D36665" w:rsidRDefault="00A6471B">
      <w:pPr>
        <w:spacing w:after="0" w:line="259" w:lineRule="auto"/>
        <w:ind w:left="0" w:right="0" w:firstLine="0"/>
      </w:pPr>
      <w:r>
        <w:rPr>
          <w:b/>
        </w:rPr>
        <w:t xml:space="preserve"> </w:t>
      </w:r>
    </w:p>
    <w:p w14:paraId="527B0D0B" w14:textId="77777777" w:rsidR="00A71E32" w:rsidRDefault="00A6471B" w:rsidP="00A71E32">
      <w:pPr>
        <w:ind w:left="-15" w:right="360" w:firstLine="0"/>
      </w:pPr>
      <w:r>
        <w:t xml:space="preserve">A bid of a suit that indicates willingness to play in that denomination and which                       says nothing about any other denomination; </w:t>
      </w:r>
    </w:p>
    <w:p w14:paraId="375A1C53" w14:textId="55B044F9" w:rsidR="00D36665" w:rsidRDefault="00A6471B" w:rsidP="00A71E32">
      <w:pPr>
        <w:ind w:left="-15" w:right="360" w:firstLine="0"/>
      </w:pPr>
      <w:r>
        <w:rPr>
          <w:b/>
        </w:rPr>
        <w:t xml:space="preserve">or </w:t>
      </w:r>
    </w:p>
    <w:p w14:paraId="00E8746B" w14:textId="77777777" w:rsidR="00A71E32" w:rsidRDefault="00A6471B">
      <w:pPr>
        <w:ind w:left="-5" w:right="206"/>
      </w:pPr>
      <w:r>
        <w:t>strength in that suit denomination or at least three cards in that denomination;</w:t>
      </w:r>
    </w:p>
    <w:p w14:paraId="16FD7971" w14:textId="6C0058F1" w:rsidR="00D36665" w:rsidRDefault="00A6471B">
      <w:pPr>
        <w:ind w:left="-5" w:right="206"/>
      </w:pPr>
      <w:r>
        <w:rPr>
          <w:b/>
        </w:rPr>
        <w:t xml:space="preserve">or </w:t>
      </w:r>
      <w:r>
        <w:rPr>
          <w:b/>
        </w:rPr>
        <w:tab/>
        <w:t xml:space="preserve"> </w:t>
      </w:r>
    </w:p>
    <w:p w14:paraId="7F777558" w14:textId="678A912B" w:rsidR="00A71E32" w:rsidRPr="00A71E32" w:rsidRDefault="00A6471B">
      <w:pPr>
        <w:ind w:left="-5" w:right="151"/>
        <w:rPr>
          <w:color w:val="FF0000"/>
        </w:rPr>
      </w:pPr>
      <w:proofErr w:type="gramStart"/>
      <w:r>
        <w:t>a</w:t>
      </w:r>
      <w:proofErr w:type="gramEnd"/>
      <w:r>
        <w:t xml:space="preserve"> bid of no-trumps which indicates willingness to play in NT which shows </w:t>
      </w:r>
      <w:r w:rsidR="00E746F5">
        <w:t xml:space="preserve">values of all hands &gt; 5 points that are </w:t>
      </w:r>
      <w:proofErr w:type="spellStart"/>
      <w:r w:rsidR="00E746F5">
        <w:t>to</w:t>
      </w:r>
      <w:proofErr w:type="spellEnd"/>
      <w:r w:rsidR="00E746F5">
        <w:t xml:space="preserve"> weak to play at the 2 level</w:t>
      </w:r>
    </w:p>
    <w:p w14:paraId="0E1ABF90" w14:textId="77777777" w:rsidR="00A71E32" w:rsidRDefault="00A6471B">
      <w:pPr>
        <w:ind w:left="-5" w:right="151"/>
        <w:rPr>
          <w:b/>
        </w:rPr>
      </w:pPr>
      <w:proofErr w:type="gramStart"/>
      <w:r>
        <w:rPr>
          <w:b/>
        </w:rPr>
        <w:t>or</w:t>
      </w:r>
      <w:proofErr w:type="gramEnd"/>
      <w:r>
        <w:rPr>
          <w:b/>
        </w:rPr>
        <w:t xml:space="preserve"> </w:t>
      </w:r>
    </w:p>
    <w:p w14:paraId="15289D00" w14:textId="147A752D" w:rsidR="00D36665" w:rsidRDefault="00A6471B">
      <w:pPr>
        <w:ind w:left="-5" w:right="151"/>
      </w:pPr>
      <w:r>
        <w:t xml:space="preserve">a pass, double, redouble that indicates willingness to play in the last suit named. </w:t>
      </w:r>
      <w:r>
        <w:rPr>
          <w:b/>
        </w:rPr>
        <w:t xml:space="preserve"> </w:t>
      </w:r>
    </w:p>
    <w:p w14:paraId="521BBE46" w14:textId="77777777" w:rsidR="00D36665" w:rsidRDefault="00A6471B">
      <w:pPr>
        <w:spacing w:after="0" w:line="259" w:lineRule="auto"/>
        <w:ind w:left="0" w:right="0" w:firstLine="0"/>
      </w:pPr>
      <w:r>
        <w:rPr>
          <w:b/>
        </w:rPr>
        <w:t xml:space="preserve"> </w:t>
      </w:r>
    </w:p>
    <w:p w14:paraId="0D5F62E4" w14:textId="77777777" w:rsidR="00D36665" w:rsidRDefault="00A6471B">
      <w:pPr>
        <w:pStyle w:val="Heading2"/>
        <w:ind w:left="-5"/>
      </w:pPr>
      <w:r>
        <w:t xml:space="preserve">Strong           </w:t>
      </w:r>
    </w:p>
    <w:p w14:paraId="1F61880B" w14:textId="77777777" w:rsidR="00D36665" w:rsidRDefault="00A6471B">
      <w:pPr>
        <w:spacing w:after="0" w:line="259" w:lineRule="auto"/>
        <w:ind w:left="0" w:right="0" w:firstLine="0"/>
      </w:pPr>
      <w:r>
        <w:rPr>
          <w:b/>
        </w:rPr>
        <w:t xml:space="preserve"> </w:t>
      </w:r>
    </w:p>
    <w:p w14:paraId="7BACBED9" w14:textId="1419485C" w:rsidR="00D36665" w:rsidRDefault="00A6471B" w:rsidP="00A71E32">
      <w:pPr>
        <w:ind w:left="-15" w:right="255" w:firstLine="0"/>
      </w:pPr>
      <w:proofErr w:type="gramStart"/>
      <w:r>
        <w:t>is</w:t>
      </w:r>
      <w:proofErr w:type="gramEnd"/>
      <w:r>
        <w:t xml:space="preserve"> to be interpreted within the context of the statement and the subject matter to which it applies, except as shown below. </w:t>
      </w:r>
    </w:p>
    <w:p w14:paraId="2D227528" w14:textId="77777777" w:rsidR="00D36665" w:rsidRDefault="00A6471B">
      <w:pPr>
        <w:spacing w:after="0" w:line="259" w:lineRule="auto"/>
        <w:ind w:left="0" w:right="0" w:firstLine="0"/>
      </w:pPr>
      <w:r>
        <w:rPr>
          <w:b/>
        </w:rPr>
        <w:t xml:space="preserve"> </w:t>
      </w:r>
    </w:p>
    <w:p w14:paraId="1DF54FC8" w14:textId="77777777" w:rsidR="00D36665" w:rsidRDefault="00A6471B">
      <w:pPr>
        <w:pStyle w:val="Heading2"/>
        <w:tabs>
          <w:tab w:val="center" w:pos="2792"/>
        </w:tabs>
        <w:ind w:left="-15" w:firstLine="0"/>
      </w:pPr>
      <w:r>
        <w:t>Normal Opening Bids</w:t>
      </w:r>
      <w:r>
        <w:rPr>
          <w:b w:val="0"/>
        </w:rPr>
        <w:t xml:space="preserve"> </w:t>
      </w:r>
      <w:r>
        <w:rPr>
          <w:b w:val="0"/>
        </w:rPr>
        <w:tab/>
        <w:t xml:space="preserve"> </w:t>
      </w:r>
    </w:p>
    <w:p w14:paraId="670273BC" w14:textId="77777777" w:rsidR="00D36665" w:rsidRDefault="00A6471B">
      <w:pPr>
        <w:spacing w:after="0" w:line="259" w:lineRule="auto"/>
        <w:ind w:left="0" w:right="0" w:firstLine="0"/>
      </w:pPr>
      <w:r>
        <w:t xml:space="preserve"> </w:t>
      </w:r>
    </w:p>
    <w:p w14:paraId="641EE975" w14:textId="7BA6EA2A" w:rsidR="00D36665" w:rsidRDefault="00A6471B">
      <w:pPr>
        <w:ind w:left="-5" w:right="1371"/>
      </w:pPr>
      <w:r>
        <w:t xml:space="preserve">The range shall be from a minimum which conforms to the Rule of 20, up to a maximum of 17HCP. This does not preclude the use of a normal opening bid with a stronger hand which is subsequently redefined in the rebid, or conforming to the rule of 18 in third </w:t>
      </w:r>
      <w:proofErr w:type="gramStart"/>
      <w:r>
        <w:t>seat</w:t>
      </w:r>
      <w:proofErr w:type="gramEnd"/>
      <w:r>
        <w:t xml:space="preserve">.  </w:t>
      </w:r>
    </w:p>
    <w:p w14:paraId="28F9B768" w14:textId="77777777" w:rsidR="0098488A" w:rsidRDefault="0098488A">
      <w:pPr>
        <w:ind w:left="-5" w:right="1371"/>
      </w:pPr>
    </w:p>
    <w:p w14:paraId="10EF1881" w14:textId="77777777" w:rsidR="00D36665" w:rsidRDefault="00A6471B">
      <w:pPr>
        <w:spacing w:after="0" w:line="259" w:lineRule="auto"/>
        <w:ind w:left="0" w:right="0" w:firstLine="0"/>
      </w:pPr>
      <w:r>
        <w:t xml:space="preserve"> </w:t>
      </w:r>
    </w:p>
    <w:p w14:paraId="3F8BCF06" w14:textId="77777777" w:rsidR="00D36665" w:rsidRDefault="00A6471B">
      <w:pPr>
        <w:pStyle w:val="Heading2"/>
        <w:ind w:left="-5"/>
      </w:pPr>
      <w:r>
        <w:lastRenderedPageBreak/>
        <w:t>Weak Bids &amp; Pre-emptive Openings</w:t>
      </w:r>
      <w:r>
        <w:rPr>
          <w:b w:val="0"/>
        </w:rPr>
        <w:t xml:space="preserve">  </w:t>
      </w:r>
    </w:p>
    <w:p w14:paraId="719201ED" w14:textId="77777777" w:rsidR="00D36665" w:rsidRDefault="00A6471B">
      <w:pPr>
        <w:spacing w:after="0" w:line="259" w:lineRule="auto"/>
        <w:ind w:left="0" w:right="0" w:firstLine="0"/>
      </w:pPr>
      <w:r>
        <w:t xml:space="preserve"> </w:t>
      </w:r>
    </w:p>
    <w:p w14:paraId="0960DEC2" w14:textId="702D0F38" w:rsidR="00D36665" w:rsidRPr="0092058C" w:rsidRDefault="00A6471B">
      <w:pPr>
        <w:ind w:left="-5" w:right="1645"/>
        <w:rPr>
          <w:color w:val="FF0000"/>
        </w:rPr>
      </w:pPr>
      <w:r>
        <w:t xml:space="preserve">A weak 2 or 3 opening is deemed to be less than an opening bid. Players must announce their range which should be no more than 6 points, </w:t>
      </w:r>
      <w:proofErr w:type="spellStart"/>
      <w:r>
        <w:t>eg</w:t>
      </w:r>
      <w:proofErr w:type="spellEnd"/>
      <w:r>
        <w:t xml:space="preserve"> 4-9, 6-11</w:t>
      </w:r>
      <w:r w:rsidR="00F41526">
        <w:t xml:space="preserve"> or the equivalent in trick taking potential</w:t>
      </w:r>
      <w:proofErr w:type="gramStart"/>
      <w:r w:rsidR="00F41526">
        <w:t>.</w:t>
      </w:r>
      <w:r>
        <w:t>.</w:t>
      </w:r>
      <w:proofErr w:type="gramEnd"/>
      <w:r>
        <w:t xml:space="preserve"> This range does not apply to opening or overcalling in third position as well as after a precision opening by an opponent.  </w:t>
      </w:r>
    </w:p>
    <w:p w14:paraId="2D571AEC" w14:textId="2386F1D3" w:rsidR="00D36665" w:rsidRDefault="00A6471B">
      <w:pPr>
        <w:spacing w:after="0" w:line="259" w:lineRule="auto"/>
        <w:ind w:left="0" w:right="0" w:firstLine="0"/>
      </w:pPr>
      <w:r>
        <w:t xml:space="preserve"> </w:t>
      </w:r>
    </w:p>
    <w:p w14:paraId="01B08D1B" w14:textId="77777777" w:rsidR="00D36665" w:rsidRDefault="00A6471B">
      <w:pPr>
        <w:spacing w:after="0" w:line="259" w:lineRule="auto"/>
        <w:ind w:left="0" w:right="0" w:firstLine="0"/>
      </w:pPr>
      <w:r>
        <w:t xml:space="preserve"> </w:t>
      </w:r>
    </w:p>
    <w:p w14:paraId="6D21EF37" w14:textId="77777777" w:rsidR="00D36665" w:rsidRDefault="00A6471B">
      <w:pPr>
        <w:pStyle w:val="Heading2"/>
        <w:tabs>
          <w:tab w:val="center" w:pos="2792"/>
        </w:tabs>
        <w:ind w:left="-15" w:firstLine="0"/>
      </w:pPr>
      <w:r>
        <w:t>Strong Opening Bids</w:t>
      </w:r>
      <w:r>
        <w:rPr>
          <w:b w:val="0"/>
        </w:rPr>
        <w:t xml:space="preserve"> </w:t>
      </w:r>
      <w:r>
        <w:rPr>
          <w:b w:val="0"/>
        </w:rPr>
        <w:tab/>
        <w:t xml:space="preserve"> </w:t>
      </w:r>
    </w:p>
    <w:p w14:paraId="49E309D8" w14:textId="77777777" w:rsidR="00D36665" w:rsidRDefault="00A6471B">
      <w:pPr>
        <w:spacing w:after="0" w:line="259" w:lineRule="auto"/>
        <w:ind w:left="0" w:right="0" w:firstLine="0"/>
      </w:pPr>
      <w:r>
        <w:t xml:space="preserve"> </w:t>
      </w:r>
    </w:p>
    <w:p w14:paraId="25FD6D6D" w14:textId="3AFA6575" w:rsidR="00D36665" w:rsidRPr="00B34DD6" w:rsidRDefault="00D71468">
      <w:pPr>
        <w:ind w:left="-5" w:right="1689"/>
        <w:rPr>
          <w:color w:val="FF0000"/>
        </w:rPr>
      </w:pPr>
      <w:r>
        <w:t>Balanced hands of 20 points upwards and unbalanced hands where a game might be missed if partner is unable to respond to an opening at the 1 level qualify</w:t>
      </w:r>
    </w:p>
    <w:p w14:paraId="065BACCB" w14:textId="77777777" w:rsidR="00D36665" w:rsidRDefault="00A6471B">
      <w:pPr>
        <w:spacing w:after="0" w:line="259" w:lineRule="auto"/>
        <w:ind w:left="0" w:right="0" w:firstLine="0"/>
      </w:pPr>
      <w:r>
        <w:t xml:space="preserve"> </w:t>
      </w:r>
    </w:p>
    <w:p w14:paraId="78405436" w14:textId="5424BBBB" w:rsidR="00D36665" w:rsidRDefault="00D36665">
      <w:pPr>
        <w:spacing w:after="0" w:line="259" w:lineRule="auto"/>
        <w:ind w:left="0" w:right="0" w:firstLine="0"/>
      </w:pPr>
    </w:p>
    <w:p w14:paraId="56EBA243" w14:textId="58017029" w:rsidR="00D36665" w:rsidRDefault="00A6471B">
      <w:pPr>
        <w:pStyle w:val="Heading2"/>
        <w:tabs>
          <w:tab w:val="center" w:pos="2160"/>
        </w:tabs>
        <w:ind w:left="-15" w:firstLine="0"/>
      </w:pPr>
      <w:proofErr w:type="spellStart"/>
      <w:r>
        <w:t>Alertable</w:t>
      </w:r>
      <w:proofErr w:type="spellEnd"/>
      <w:r>
        <w:t xml:space="preserve"> Calls </w:t>
      </w:r>
      <w:r w:rsidR="00B34DD6">
        <w:t>for face-to-face bridge</w:t>
      </w:r>
      <w:r>
        <w:tab/>
        <w:t xml:space="preserve"> </w:t>
      </w:r>
    </w:p>
    <w:p w14:paraId="28BCCDEA" w14:textId="77777777" w:rsidR="00D36665" w:rsidRDefault="00A6471B">
      <w:pPr>
        <w:spacing w:after="0" w:line="259" w:lineRule="auto"/>
        <w:ind w:left="0" w:right="0" w:firstLine="0"/>
      </w:pPr>
      <w:r>
        <w:rPr>
          <w:b/>
        </w:rPr>
        <w:t xml:space="preserve"> </w:t>
      </w:r>
    </w:p>
    <w:p w14:paraId="6E346139" w14:textId="690B01BD" w:rsidR="00D36665" w:rsidRDefault="00A6471B">
      <w:pPr>
        <w:numPr>
          <w:ilvl w:val="0"/>
          <w:numId w:val="2"/>
        </w:numPr>
        <w:ind w:right="1255" w:hanging="347"/>
      </w:pPr>
      <w:r>
        <w:t xml:space="preserve">Any call which, by partnership agreement, contains information of which the opponents may not be aware must be alerted by the partner of the player making such a call and a full explanation given upon request by an opponent. This applies to natural as well as to artificial calls.  </w:t>
      </w:r>
    </w:p>
    <w:p w14:paraId="6A82B207" w14:textId="77777777" w:rsidR="00D36665" w:rsidRDefault="00A6471B">
      <w:pPr>
        <w:spacing w:after="0" w:line="259" w:lineRule="auto"/>
        <w:ind w:left="0" w:right="0" w:firstLine="0"/>
      </w:pPr>
      <w:r>
        <w:t xml:space="preserve"> </w:t>
      </w:r>
    </w:p>
    <w:p w14:paraId="32F4AD28" w14:textId="664EAE96" w:rsidR="00D36665" w:rsidRDefault="00A6471B">
      <w:pPr>
        <w:numPr>
          <w:ilvl w:val="0"/>
          <w:numId w:val="2"/>
        </w:numPr>
        <w:ind w:right="1255" w:hanging="347"/>
      </w:pPr>
      <w:r>
        <w:t xml:space="preserve">Opening bids in a minor suit which contain fewer than three cards are </w:t>
      </w:r>
      <w:proofErr w:type="spellStart"/>
      <w:r>
        <w:t>alertable</w:t>
      </w:r>
      <w:proofErr w:type="spellEnd"/>
      <w:r>
        <w:t xml:space="preserve">.  </w:t>
      </w:r>
    </w:p>
    <w:p w14:paraId="6FA39F9C" w14:textId="77777777" w:rsidR="00D36665" w:rsidRDefault="00A6471B">
      <w:pPr>
        <w:spacing w:after="0" w:line="259" w:lineRule="auto"/>
        <w:ind w:left="0" w:right="0" w:firstLine="0"/>
      </w:pPr>
      <w:r>
        <w:t xml:space="preserve"> </w:t>
      </w:r>
    </w:p>
    <w:p w14:paraId="7E9B8A58" w14:textId="77777777" w:rsidR="00D36665" w:rsidRDefault="00A6471B">
      <w:pPr>
        <w:numPr>
          <w:ilvl w:val="0"/>
          <w:numId w:val="2"/>
        </w:numPr>
        <w:ind w:right="1255" w:hanging="347"/>
      </w:pPr>
      <w:r>
        <w:t xml:space="preserve">Cue-bids above 3NT after suit agreement and ace-asking bids above the  </w:t>
      </w:r>
    </w:p>
    <w:p w14:paraId="30173DA4" w14:textId="7B4F3712" w:rsidR="00D36665" w:rsidRDefault="00A6471B" w:rsidP="00381EB7">
      <w:pPr>
        <w:ind w:left="347" w:right="391" w:firstLine="0"/>
      </w:pPr>
      <w:r>
        <w:t xml:space="preserve">3NT level must be explained, without prompting, </w:t>
      </w:r>
      <w:r w:rsidRPr="00B34DD6">
        <w:rPr>
          <w:b/>
          <w:bCs/>
        </w:rPr>
        <w:t>after</w:t>
      </w:r>
      <w:r>
        <w:t xml:space="preserve"> the bidding has been completed and during the clarification period.  There is no need to alert when making these bids, unless the opponents are in the bidding.   </w:t>
      </w:r>
    </w:p>
    <w:p w14:paraId="06A4972C" w14:textId="77777777" w:rsidR="00D36665" w:rsidRDefault="00A6471B">
      <w:pPr>
        <w:spacing w:after="0" w:line="259" w:lineRule="auto"/>
        <w:ind w:left="0" w:right="0" w:firstLine="0"/>
      </w:pPr>
      <w:r>
        <w:t xml:space="preserve"> </w:t>
      </w:r>
    </w:p>
    <w:p w14:paraId="7348173F" w14:textId="29009D1C" w:rsidR="00D36665" w:rsidRDefault="00A6471B">
      <w:pPr>
        <w:numPr>
          <w:ilvl w:val="0"/>
          <w:numId w:val="2"/>
        </w:numPr>
        <w:ind w:right="1255" w:hanging="347"/>
      </w:pPr>
      <w:r>
        <w:t xml:space="preserve">Artificial bids above 3NT during the first or second round of bidding should be alerted.   </w:t>
      </w:r>
    </w:p>
    <w:p w14:paraId="2FB0C8CB" w14:textId="77777777" w:rsidR="00D36665" w:rsidRDefault="00A6471B">
      <w:pPr>
        <w:spacing w:after="0" w:line="259" w:lineRule="auto"/>
        <w:ind w:left="0" w:right="0" w:firstLine="0"/>
      </w:pPr>
      <w:r>
        <w:t xml:space="preserve"> </w:t>
      </w:r>
    </w:p>
    <w:p w14:paraId="2C13E5CB" w14:textId="3D574933" w:rsidR="00D36665" w:rsidRDefault="00A6471B">
      <w:pPr>
        <w:numPr>
          <w:ilvl w:val="0"/>
          <w:numId w:val="2"/>
        </w:numPr>
        <w:ind w:right="1255" w:hanging="347"/>
      </w:pPr>
      <w:r>
        <w:t xml:space="preserve">Passes that contain a specific meaning at the one or two level should be alerted, e.g. when playing support doubles; 1♣ (p) 1♥ (1♠) p=alert (does not have 4 or 3 ♥). </w:t>
      </w:r>
    </w:p>
    <w:p w14:paraId="1263729E" w14:textId="77777777" w:rsidR="00D36665" w:rsidRDefault="00A6471B">
      <w:pPr>
        <w:spacing w:after="0" w:line="259" w:lineRule="auto"/>
        <w:ind w:left="0" w:right="0" w:firstLine="0"/>
      </w:pPr>
      <w:r>
        <w:t xml:space="preserve"> </w:t>
      </w:r>
    </w:p>
    <w:p w14:paraId="0C30D106" w14:textId="17E1C41C" w:rsidR="00D36665" w:rsidRDefault="00D71468">
      <w:pPr>
        <w:numPr>
          <w:ilvl w:val="0"/>
          <w:numId w:val="2"/>
        </w:numPr>
        <w:ind w:right="1255" w:hanging="347"/>
        <w:rPr>
          <w:color w:val="auto"/>
        </w:rPr>
      </w:pPr>
      <w:r>
        <w:t>D</w:t>
      </w:r>
      <w:r w:rsidR="00A6471B">
        <w:t xml:space="preserve">oubles need </w:t>
      </w:r>
      <w:r>
        <w:t>not</w:t>
      </w:r>
      <w:r w:rsidR="00A6471B">
        <w:t xml:space="preserve"> be alerted </w:t>
      </w:r>
      <w:r w:rsidRPr="00D71468">
        <w:rPr>
          <w:color w:val="auto"/>
        </w:rPr>
        <w:t xml:space="preserve">but opponents have the right to ask what </w:t>
      </w:r>
      <w:r w:rsidR="00E746F5">
        <w:rPr>
          <w:color w:val="auto"/>
        </w:rPr>
        <w:t>the</w:t>
      </w:r>
      <w:r w:rsidRPr="00D71468">
        <w:rPr>
          <w:color w:val="auto"/>
        </w:rPr>
        <w:t xml:space="preserve"> double means without any concern that unauthorized information may be passed by the query. </w:t>
      </w:r>
    </w:p>
    <w:p w14:paraId="67E10F09" w14:textId="77777777" w:rsidR="00D71468" w:rsidRDefault="00D71468" w:rsidP="00D71468">
      <w:pPr>
        <w:pStyle w:val="ListParagraph"/>
        <w:rPr>
          <w:color w:val="auto"/>
        </w:rPr>
      </w:pPr>
    </w:p>
    <w:p w14:paraId="3DDA0A5F" w14:textId="1C54C5F2" w:rsidR="00D71468" w:rsidRDefault="00D71468" w:rsidP="00D71468">
      <w:pPr>
        <w:numPr>
          <w:ilvl w:val="0"/>
          <w:numId w:val="2"/>
        </w:numPr>
        <w:ind w:right="1255" w:hanging="347"/>
        <w:rPr>
          <w:color w:val="auto"/>
        </w:rPr>
      </w:pPr>
      <w:r>
        <w:t xml:space="preserve">Cue bids need not be alerted </w:t>
      </w:r>
      <w:r w:rsidRPr="00D71468">
        <w:rPr>
          <w:color w:val="auto"/>
        </w:rPr>
        <w:t xml:space="preserve">but opponents have the right to ask what </w:t>
      </w:r>
      <w:r w:rsidR="00E746F5">
        <w:rPr>
          <w:color w:val="auto"/>
        </w:rPr>
        <w:t>the cue bid</w:t>
      </w:r>
      <w:r w:rsidRPr="00D71468">
        <w:rPr>
          <w:color w:val="auto"/>
        </w:rPr>
        <w:t xml:space="preserve"> means without any concern that unauthorized information may be passed by the query. </w:t>
      </w:r>
    </w:p>
    <w:p w14:paraId="5F1BC8A7" w14:textId="77777777" w:rsidR="00AE0D20" w:rsidRDefault="00AE0D20" w:rsidP="00AE0D20">
      <w:pPr>
        <w:pStyle w:val="ListParagraph"/>
        <w:rPr>
          <w:color w:val="auto"/>
        </w:rPr>
      </w:pPr>
    </w:p>
    <w:p w14:paraId="488CDD8A" w14:textId="6AE55F8A" w:rsidR="00AE0D20" w:rsidRDefault="00AE0D20" w:rsidP="00D71468">
      <w:pPr>
        <w:numPr>
          <w:ilvl w:val="0"/>
          <w:numId w:val="2"/>
        </w:numPr>
        <w:ind w:right="1255" w:hanging="347"/>
        <w:rPr>
          <w:color w:val="auto"/>
        </w:rPr>
      </w:pPr>
      <w:r>
        <w:rPr>
          <w:color w:val="auto"/>
        </w:rPr>
        <w:lastRenderedPageBreak/>
        <w:t xml:space="preserve">A bid that would commonly be considered as forcing but is played as non-forcing by the partnership should be alerted, for example negative free bids in competition or a new suit bid after a weak 2 bid from partner. </w:t>
      </w:r>
    </w:p>
    <w:p w14:paraId="20C479B5" w14:textId="2C7DD08C" w:rsidR="00624AB2" w:rsidRDefault="00624AB2">
      <w:pPr>
        <w:ind w:left="-5" w:right="1408"/>
      </w:pPr>
    </w:p>
    <w:p w14:paraId="71B662BF" w14:textId="7CF73C0F" w:rsidR="00624AB2" w:rsidRDefault="00624AB2">
      <w:pPr>
        <w:ind w:left="-5" w:right="1408"/>
      </w:pPr>
    </w:p>
    <w:p w14:paraId="33C80343" w14:textId="6376A766" w:rsidR="00624AB2" w:rsidRPr="00381EB7" w:rsidRDefault="00624AB2">
      <w:pPr>
        <w:ind w:left="-5" w:right="1408"/>
        <w:rPr>
          <w:b/>
          <w:bCs/>
          <w:color w:val="auto"/>
        </w:rPr>
      </w:pPr>
      <w:r w:rsidRPr="00381EB7">
        <w:rPr>
          <w:b/>
          <w:bCs/>
          <w:color w:val="auto"/>
        </w:rPr>
        <w:t xml:space="preserve">Announcing meanings of calls </w:t>
      </w:r>
    </w:p>
    <w:p w14:paraId="5A00E186" w14:textId="6ED8B9FA" w:rsidR="00624AB2" w:rsidRPr="00381EB7" w:rsidRDefault="00624AB2">
      <w:pPr>
        <w:ind w:left="-5" w:right="1408"/>
        <w:rPr>
          <w:color w:val="auto"/>
        </w:rPr>
      </w:pPr>
    </w:p>
    <w:p w14:paraId="0B63A608" w14:textId="73014C7A" w:rsidR="00624AB2" w:rsidRPr="00381EB7" w:rsidRDefault="00624AB2">
      <w:pPr>
        <w:ind w:left="-5" w:right="1408"/>
        <w:rPr>
          <w:color w:val="auto"/>
        </w:rPr>
      </w:pPr>
      <w:r w:rsidRPr="00381EB7">
        <w:rPr>
          <w:color w:val="auto"/>
        </w:rPr>
        <w:t>The meaning of following bids should be announced by the partner of the bidder playing face to face bridge</w:t>
      </w:r>
      <w:r w:rsidR="00764581" w:rsidRPr="00381EB7">
        <w:rPr>
          <w:color w:val="auto"/>
        </w:rPr>
        <w:t xml:space="preserve">. The goal is to avoid delays in the auction caused by alerting and having opponents asking what a bid means for some common situations. </w:t>
      </w:r>
    </w:p>
    <w:p w14:paraId="72EEB6C1" w14:textId="25E4654B" w:rsidR="00624AB2" w:rsidRPr="00381EB7" w:rsidRDefault="00624AB2" w:rsidP="00624AB2">
      <w:pPr>
        <w:pStyle w:val="ListParagraph"/>
        <w:numPr>
          <w:ilvl w:val="0"/>
          <w:numId w:val="20"/>
        </w:numPr>
        <w:ind w:right="1408"/>
        <w:rPr>
          <w:color w:val="auto"/>
        </w:rPr>
      </w:pPr>
      <w:r w:rsidRPr="00381EB7">
        <w:rPr>
          <w:color w:val="auto"/>
        </w:rPr>
        <w:t xml:space="preserve">Opening NT bids – HCP range – </w:t>
      </w:r>
      <w:proofErr w:type="spellStart"/>
      <w:r w:rsidRPr="00381EB7">
        <w:rPr>
          <w:color w:val="auto"/>
        </w:rPr>
        <w:t>eg</w:t>
      </w:r>
      <w:proofErr w:type="spellEnd"/>
      <w:r w:rsidRPr="00381EB7">
        <w:rPr>
          <w:color w:val="auto"/>
        </w:rPr>
        <w:t xml:space="preserve"> say ’15-17’</w:t>
      </w:r>
    </w:p>
    <w:p w14:paraId="460EC6E3" w14:textId="63B88B4B" w:rsidR="00624AB2" w:rsidRPr="00381EB7" w:rsidRDefault="00624AB2" w:rsidP="00624AB2">
      <w:pPr>
        <w:pStyle w:val="ListParagraph"/>
        <w:numPr>
          <w:ilvl w:val="0"/>
          <w:numId w:val="20"/>
        </w:numPr>
        <w:ind w:right="1408"/>
        <w:rPr>
          <w:color w:val="auto"/>
        </w:rPr>
      </w:pPr>
      <w:r w:rsidRPr="00381EB7">
        <w:rPr>
          <w:color w:val="auto"/>
        </w:rPr>
        <w:t>Opener’s NT rebids HCP range</w:t>
      </w:r>
    </w:p>
    <w:p w14:paraId="39C4AA04" w14:textId="5E0FA603" w:rsidR="00624AB2" w:rsidRPr="00381EB7" w:rsidRDefault="00624AB2" w:rsidP="00624AB2">
      <w:pPr>
        <w:pStyle w:val="ListParagraph"/>
        <w:numPr>
          <w:ilvl w:val="0"/>
          <w:numId w:val="20"/>
        </w:numPr>
        <w:ind w:right="1408"/>
        <w:rPr>
          <w:color w:val="auto"/>
        </w:rPr>
      </w:pPr>
      <w:r w:rsidRPr="00381EB7">
        <w:rPr>
          <w:color w:val="auto"/>
        </w:rPr>
        <w:t>Opening 2 bids – announce – ‘weak’ or ‘strong’ or ‘two suits weak’ or ‘multi’</w:t>
      </w:r>
    </w:p>
    <w:p w14:paraId="1960BAED" w14:textId="39B394A5" w:rsidR="00624AB2" w:rsidRPr="00381EB7" w:rsidRDefault="00624AB2" w:rsidP="00624AB2">
      <w:pPr>
        <w:pStyle w:val="ListParagraph"/>
        <w:numPr>
          <w:ilvl w:val="0"/>
          <w:numId w:val="20"/>
        </w:numPr>
        <w:ind w:right="1408"/>
        <w:rPr>
          <w:color w:val="auto"/>
        </w:rPr>
      </w:pPr>
      <w:r w:rsidRPr="00381EB7">
        <w:rPr>
          <w:color w:val="auto"/>
        </w:rPr>
        <w:t>Jump overcalls – announce – ‘weak’ or ‘strong’ or ‘intermediate’</w:t>
      </w:r>
    </w:p>
    <w:p w14:paraId="395A5FB9" w14:textId="29CBAA78" w:rsidR="00624AB2" w:rsidRPr="00381EB7" w:rsidRDefault="00624AB2" w:rsidP="00624AB2">
      <w:pPr>
        <w:pStyle w:val="ListParagraph"/>
        <w:numPr>
          <w:ilvl w:val="0"/>
          <w:numId w:val="20"/>
        </w:numPr>
        <w:ind w:right="1408"/>
        <w:rPr>
          <w:color w:val="auto"/>
        </w:rPr>
      </w:pPr>
      <w:r w:rsidRPr="00381EB7">
        <w:rPr>
          <w:color w:val="auto"/>
        </w:rPr>
        <w:t>Jump responses - announce – ‘weak’ or ‘strong’ or ‘intermediate’</w:t>
      </w:r>
    </w:p>
    <w:p w14:paraId="5045B8F3" w14:textId="5125A491" w:rsidR="00764581" w:rsidRPr="00381EB7" w:rsidRDefault="00764581" w:rsidP="00624AB2">
      <w:pPr>
        <w:pStyle w:val="ListParagraph"/>
        <w:numPr>
          <w:ilvl w:val="0"/>
          <w:numId w:val="20"/>
        </w:numPr>
        <w:ind w:right="1408"/>
        <w:rPr>
          <w:color w:val="auto"/>
        </w:rPr>
      </w:pPr>
      <w:r w:rsidRPr="00381EB7">
        <w:rPr>
          <w:color w:val="auto"/>
        </w:rPr>
        <w:t>Openings of a minor suit showing fewer than 3 cards – announce ‘2+’ or ‘0+’</w:t>
      </w:r>
    </w:p>
    <w:p w14:paraId="4C288779" w14:textId="7AEBDBE6" w:rsidR="00764581" w:rsidRDefault="00764581" w:rsidP="00624AB2">
      <w:pPr>
        <w:pStyle w:val="ListParagraph"/>
        <w:numPr>
          <w:ilvl w:val="0"/>
          <w:numId w:val="20"/>
        </w:numPr>
        <w:ind w:right="1408"/>
        <w:rPr>
          <w:color w:val="auto"/>
        </w:rPr>
      </w:pPr>
      <w:r w:rsidRPr="00381EB7">
        <w:rPr>
          <w:color w:val="auto"/>
        </w:rPr>
        <w:t>Transfer bids</w:t>
      </w:r>
    </w:p>
    <w:p w14:paraId="1C7F9776" w14:textId="0C9BFE26" w:rsidR="00646E63" w:rsidRPr="00381EB7" w:rsidRDefault="00646E63" w:rsidP="00624AB2">
      <w:pPr>
        <w:pStyle w:val="ListParagraph"/>
        <w:numPr>
          <w:ilvl w:val="0"/>
          <w:numId w:val="20"/>
        </w:numPr>
        <w:ind w:right="1408"/>
        <w:rPr>
          <w:color w:val="auto"/>
        </w:rPr>
      </w:pPr>
      <w:r>
        <w:rPr>
          <w:color w:val="auto"/>
        </w:rPr>
        <w:t>A forcing 1NT response, announce “forcing”’</w:t>
      </w:r>
    </w:p>
    <w:p w14:paraId="2042C688" w14:textId="77777777" w:rsidR="00381EB7" w:rsidRDefault="00381EB7" w:rsidP="00381EB7">
      <w:pPr>
        <w:ind w:right="1408"/>
        <w:rPr>
          <w:color w:val="FF0000"/>
        </w:rPr>
      </w:pPr>
    </w:p>
    <w:p w14:paraId="63C459FF" w14:textId="77777777" w:rsidR="00381EB7" w:rsidRDefault="00381EB7" w:rsidP="00381EB7">
      <w:pPr>
        <w:pStyle w:val="Heading2"/>
        <w:ind w:left="-5"/>
      </w:pPr>
      <w:r>
        <w:t>Balanced Hands</w:t>
      </w:r>
      <w:r>
        <w:rPr>
          <w:b w:val="0"/>
        </w:rPr>
        <w:t xml:space="preserve"> </w:t>
      </w:r>
    </w:p>
    <w:p w14:paraId="7EBD7176" w14:textId="77777777" w:rsidR="00381EB7" w:rsidRDefault="00381EB7" w:rsidP="00381EB7">
      <w:pPr>
        <w:spacing w:after="0" w:line="259" w:lineRule="auto"/>
        <w:ind w:left="0" w:right="0" w:firstLine="0"/>
      </w:pPr>
      <w:r>
        <w:t xml:space="preserve"> </w:t>
      </w:r>
    </w:p>
    <w:p w14:paraId="44B6B64D" w14:textId="77777777" w:rsidR="00381EB7" w:rsidRDefault="00381EB7" w:rsidP="00381EB7">
      <w:pPr>
        <w:ind w:left="-5" w:right="1698"/>
      </w:pPr>
      <w:r>
        <w:t xml:space="preserve">Hands of 4-3-3-3, 4-4-3-2 or 5-3-3-2 shape. Also see page 4 where it pertains to a 1 no-trump opening with 6-3-2-2 shape </w:t>
      </w:r>
    </w:p>
    <w:p w14:paraId="4A1CB567" w14:textId="7C0E4FFA" w:rsidR="00D36665" w:rsidRDefault="00381EB7">
      <w:pPr>
        <w:spacing w:after="0" w:line="259" w:lineRule="auto"/>
        <w:ind w:left="0" w:right="0" w:firstLine="0"/>
      </w:pPr>
      <w:r>
        <w:t xml:space="preserve"> </w:t>
      </w:r>
    </w:p>
    <w:p w14:paraId="4A6813FF" w14:textId="77777777" w:rsidR="00D36665" w:rsidRDefault="00A6471B">
      <w:pPr>
        <w:pStyle w:val="Heading2"/>
        <w:tabs>
          <w:tab w:val="center" w:pos="2881"/>
        </w:tabs>
        <w:ind w:left="-15" w:firstLine="0"/>
      </w:pPr>
      <w:r>
        <w:t>One-suiter</w:t>
      </w:r>
      <w:r>
        <w:rPr>
          <w:b w:val="0"/>
        </w:rPr>
        <w:t xml:space="preserve"> </w:t>
      </w:r>
      <w:r>
        <w:rPr>
          <w:b w:val="0"/>
        </w:rPr>
        <w:tab/>
        <w:t xml:space="preserve"> </w:t>
      </w:r>
    </w:p>
    <w:p w14:paraId="15D406D7" w14:textId="77777777" w:rsidR="00D36665" w:rsidRDefault="00A6471B">
      <w:pPr>
        <w:spacing w:after="0" w:line="259" w:lineRule="auto"/>
        <w:ind w:left="0" w:right="0" w:firstLine="0"/>
      </w:pPr>
      <w:r>
        <w:t xml:space="preserve"> </w:t>
      </w:r>
    </w:p>
    <w:p w14:paraId="02171A7C" w14:textId="5D2F5201" w:rsidR="00D36665" w:rsidRDefault="00A6471B">
      <w:pPr>
        <w:ind w:left="-5" w:right="991"/>
      </w:pPr>
      <w:r>
        <w:t xml:space="preserve">A hand containing one suit of at least five or more cards and suggesting no other suit of four or more cards. </w:t>
      </w:r>
    </w:p>
    <w:p w14:paraId="4B5FB940" w14:textId="77777777" w:rsidR="00D36665" w:rsidRDefault="00A6471B">
      <w:pPr>
        <w:spacing w:after="0" w:line="259" w:lineRule="auto"/>
        <w:ind w:left="0" w:right="0" w:firstLine="0"/>
      </w:pPr>
      <w:r>
        <w:t xml:space="preserve"> </w:t>
      </w:r>
    </w:p>
    <w:p w14:paraId="32529A8E" w14:textId="77777777" w:rsidR="00D36665" w:rsidRDefault="00A6471B">
      <w:pPr>
        <w:pStyle w:val="Heading2"/>
        <w:tabs>
          <w:tab w:val="center" w:pos="2881"/>
        </w:tabs>
        <w:ind w:left="-15" w:firstLine="0"/>
      </w:pPr>
      <w:r>
        <w:t>Two-suiter</w:t>
      </w:r>
      <w:r>
        <w:rPr>
          <w:b w:val="0"/>
        </w:rPr>
        <w:t xml:space="preserve"> </w:t>
      </w:r>
      <w:r>
        <w:rPr>
          <w:b w:val="0"/>
        </w:rPr>
        <w:tab/>
        <w:t xml:space="preserve"> </w:t>
      </w:r>
    </w:p>
    <w:p w14:paraId="25FFFCF3" w14:textId="77777777" w:rsidR="00D36665" w:rsidRDefault="00A6471B">
      <w:pPr>
        <w:spacing w:after="0" w:line="259" w:lineRule="auto"/>
        <w:ind w:left="0" w:right="0" w:firstLine="0"/>
      </w:pPr>
      <w:r>
        <w:t xml:space="preserve"> </w:t>
      </w:r>
    </w:p>
    <w:p w14:paraId="6897B511" w14:textId="77777777" w:rsidR="00D36665" w:rsidRDefault="00A6471B">
      <w:pPr>
        <w:ind w:left="-5" w:right="1147"/>
      </w:pPr>
      <w:r>
        <w:t xml:space="preserve">A hand containing at least one suit of five or more cards and another of four or more cards. </w:t>
      </w:r>
    </w:p>
    <w:p w14:paraId="1F0A2F42" w14:textId="77777777" w:rsidR="00D36665" w:rsidRDefault="00A6471B">
      <w:pPr>
        <w:spacing w:after="0" w:line="259" w:lineRule="auto"/>
        <w:ind w:left="0" w:right="0" w:firstLine="0"/>
      </w:pPr>
      <w:r>
        <w:t xml:space="preserve"> </w:t>
      </w:r>
    </w:p>
    <w:p w14:paraId="64C3C7E6" w14:textId="77777777" w:rsidR="00D36665" w:rsidRDefault="00A6471B">
      <w:pPr>
        <w:tabs>
          <w:tab w:val="center" w:pos="2881"/>
        </w:tabs>
        <w:spacing w:after="0" w:line="259" w:lineRule="auto"/>
        <w:ind w:left="-15" w:right="0" w:firstLine="0"/>
      </w:pPr>
      <w:r>
        <w:rPr>
          <w:b/>
        </w:rPr>
        <w:t>Three-suiter</w:t>
      </w:r>
      <w:r>
        <w:t xml:space="preserve"> </w:t>
      </w:r>
      <w:r>
        <w:tab/>
        <w:t xml:space="preserve"> </w:t>
      </w:r>
    </w:p>
    <w:p w14:paraId="45D8A2FD" w14:textId="77777777" w:rsidR="00D36665" w:rsidRDefault="00A6471B">
      <w:pPr>
        <w:spacing w:after="0" w:line="259" w:lineRule="auto"/>
        <w:ind w:left="0" w:right="0" w:firstLine="0"/>
      </w:pPr>
      <w:r>
        <w:t xml:space="preserve"> </w:t>
      </w:r>
    </w:p>
    <w:p w14:paraId="22F194FC" w14:textId="77777777" w:rsidR="00D36665" w:rsidRDefault="00A6471B">
      <w:pPr>
        <w:ind w:left="-5" w:right="0"/>
      </w:pPr>
      <w:r>
        <w:t xml:space="preserve">A hand of 4-4-4-1, 5-4-4-0 or 5-4-3-1 shape. </w:t>
      </w:r>
    </w:p>
    <w:p w14:paraId="28ED4F8E" w14:textId="77777777" w:rsidR="00D36665" w:rsidRDefault="00A6471B">
      <w:pPr>
        <w:spacing w:after="18" w:line="259" w:lineRule="auto"/>
        <w:ind w:left="0" w:right="0" w:firstLine="0"/>
      </w:pPr>
      <w:r>
        <w:rPr>
          <w:b/>
        </w:rPr>
        <w:t xml:space="preserve"> </w:t>
      </w:r>
    </w:p>
    <w:p w14:paraId="3311C36B" w14:textId="77777777" w:rsidR="00D36665" w:rsidRDefault="00A6471B">
      <w:pPr>
        <w:pStyle w:val="Heading2"/>
        <w:tabs>
          <w:tab w:val="center" w:pos="2881"/>
        </w:tabs>
        <w:ind w:left="-15" w:firstLine="0"/>
      </w:pPr>
      <w:r>
        <w:t>Prepared 1</w:t>
      </w:r>
      <w:r>
        <w:rPr>
          <w:b w:val="0"/>
          <w:sz w:val="28"/>
        </w:rPr>
        <w:t>♣</w:t>
      </w:r>
      <w:r>
        <w:t xml:space="preserve"> or 1</w:t>
      </w:r>
      <w:r>
        <w:rPr>
          <w:b w:val="0"/>
          <w:color w:val="FF0000"/>
          <w:sz w:val="28"/>
        </w:rPr>
        <w:t>♦</w:t>
      </w:r>
      <w:r>
        <w:rPr>
          <w:b w:val="0"/>
        </w:rPr>
        <w:t xml:space="preserve"> </w:t>
      </w:r>
      <w:r>
        <w:rPr>
          <w:b w:val="0"/>
        </w:rPr>
        <w:tab/>
        <w:t xml:space="preserve"> </w:t>
      </w:r>
    </w:p>
    <w:p w14:paraId="4B82A8A0" w14:textId="77777777" w:rsidR="00D36665" w:rsidRDefault="00A6471B">
      <w:pPr>
        <w:spacing w:after="0" w:line="259" w:lineRule="auto"/>
        <w:ind w:left="0" w:right="0" w:firstLine="0"/>
      </w:pPr>
      <w:r>
        <w:t xml:space="preserve"> </w:t>
      </w:r>
    </w:p>
    <w:p w14:paraId="6E8BEA46" w14:textId="7B69D597" w:rsidR="00D36665" w:rsidRDefault="00A6471B">
      <w:pPr>
        <w:ind w:left="-5" w:right="1071"/>
      </w:pPr>
      <w:r>
        <w:t xml:space="preserve">An opening bid of a minor suit that may be shorter than 3 cards, as a first move on a balanced hand. This bid is </w:t>
      </w:r>
      <w:proofErr w:type="spellStart"/>
      <w:r>
        <w:t>alertable</w:t>
      </w:r>
      <w:proofErr w:type="spellEnd"/>
      <w:r>
        <w:t xml:space="preserve">. </w:t>
      </w:r>
    </w:p>
    <w:p w14:paraId="08A76BB4" w14:textId="77777777" w:rsidR="00D36665" w:rsidRDefault="00A6471B">
      <w:pPr>
        <w:spacing w:after="0" w:line="259" w:lineRule="auto"/>
        <w:ind w:left="0" w:right="0" w:firstLine="0"/>
      </w:pPr>
      <w:r>
        <w:rPr>
          <w:b/>
        </w:rPr>
        <w:t xml:space="preserve"> </w:t>
      </w:r>
    </w:p>
    <w:p w14:paraId="19DB9E00" w14:textId="77777777" w:rsidR="00D36665" w:rsidRDefault="00A6471B">
      <w:pPr>
        <w:pStyle w:val="Heading2"/>
        <w:tabs>
          <w:tab w:val="center" w:pos="2881"/>
        </w:tabs>
        <w:ind w:left="-15" w:firstLine="0"/>
      </w:pPr>
      <w:r>
        <w:lastRenderedPageBreak/>
        <w:t>1 No-trump Opening</w:t>
      </w:r>
      <w:r>
        <w:rPr>
          <w:b w:val="0"/>
        </w:rPr>
        <w:t xml:space="preserve"> </w:t>
      </w:r>
      <w:r>
        <w:rPr>
          <w:b w:val="0"/>
        </w:rPr>
        <w:tab/>
        <w:t xml:space="preserve"> </w:t>
      </w:r>
    </w:p>
    <w:p w14:paraId="19493607" w14:textId="77777777" w:rsidR="00D36665" w:rsidRDefault="00A6471B">
      <w:pPr>
        <w:spacing w:after="0" w:line="259" w:lineRule="auto"/>
        <w:ind w:left="0" w:right="0" w:firstLine="0"/>
      </w:pPr>
      <w:r>
        <w:t xml:space="preserve"> </w:t>
      </w:r>
    </w:p>
    <w:p w14:paraId="28AA5DB9" w14:textId="2BBDAD1E" w:rsidR="00D36665" w:rsidRDefault="00A6471B">
      <w:pPr>
        <w:ind w:left="-5" w:right="1307"/>
      </w:pPr>
      <w:r>
        <w:t xml:space="preserve">A No-trump opening or overcall is natural, if by agreement it contains no void, at most one singleton which must be the A, K or Q and no more than two doubletons.  If the hand contains a singleton, it may have no doubleton. </w:t>
      </w:r>
      <w:proofErr w:type="gramStart"/>
      <w:r>
        <w:t>The ‘new’ announcement therefore only needs to state the range.</w:t>
      </w:r>
      <w:proofErr w:type="gramEnd"/>
      <w:r>
        <w:t xml:space="preserve"> Players who overcall</w:t>
      </w:r>
      <w:r w:rsidR="00B82B19">
        <w:t xml:space="preserve"> or open</w:t>
      </w:r>
      <w:r>
        <w:t xml:space="preserve"> NT with a small singleton need to alert this as well as the range. </w:t>
      </w:r>
    </w:p>
    <w:p w14:paraId="2ADA3802" w14:textId="77777777" w:rsidR="00D36665" w:rsidRDefault="00A6471B">
      <w:pPr>
        <w:spacing w:after="0" w:line="259" w:lineRule="auto"/>
        <w:ind w:left="0" w:right="0" w:firstLine="0"/>
      </w:pPr>
      <w:r>
        <w:t xml:space="preserve"> </w:t>
      </w:r>
    </w:p>
    <w:p w14:paraId="10A3683D" w14:textId="77777777" w:rsidR="00D36665" w:rsidRDefault="00A6471B">
      <w:pPr>
        <w:pStyle w:val="Heading2"/>
        <w:tabs>
          <w:tab w:val="center" w:pos="2881"/>
        </w:tabs>
        <w:ind w:left="-15" w:firstLine="0"/>
      </w:pPr>
      <w:r>
        <w:t>Limit Raise</w:t>
      </w:r>
      <w:r>
        <w:rPr>
          <w:b w:val="0"/>
        </w:rPr>
        <w:t xml:space="preserve"> </w:t>
      </w:r>
      <w:r>
        <w:rPr>
          <w:b w:val="0"/>
        </w:rPr>
        <w:tab/>
        <w:t xml:space="preserve"> </w:t>
      </w:r>
    </w:p>
    <w:p w14:paraId="67E2B8E2" w14:textId="77777777" w:rsidR="00D36665" w:rsidRDefault="00A6471B">
      <w:pPr>
        <w:spacing w:after="0" w:line="259" w:lineRule="auto"/>
        <w:ind w:left="0" w:right="0" w:firstLine="0"/>
      </w:pPr>
      <w:r>
        <w:t xml:space="preserve"> </w:t>
      </w:r>
    </w:p>
    <w:p w14:paraId="7FDBB64D" w14:textId="77777777" w:rsidR="00D36665" w:rsidRDefault="00A6471B">
      <w:pPr>
        <w:ind w:left="-5" w:right="790"/>
      </w:pPr>
      <w:r>
        <w:t xml:space="preserve">A bid which raises the suit bid by partner and says nothing about any other suit. Limited to specific point count. </w:t>
      </w:r>
    </w:p>
    <w:p w14:paraId="2AEDA002" w14:textId="77777777" w:rsidR="00D36665" w:rsidRDefault="00A6471B">
      <w:pPr>
        <w:spacing w:after="0" w:line="259" w:lineRule="auto"/>
        <w:ind w:left="0" w:right="0" w:firstLine="0"/>
      </w:pPr>
      <w:r>
        <w:t xml:space="preserve"> </w:t>
      </w:r>
    </w:p>
    <w:p w14:paraId="79204643" w14:textId="77777777" w:rsidR="00D36665" w:rsidRDefault="00A6471B">
      <w:pPr>
        <w:pStyle w:val="Heading2"/>
        <w:ind w:left="-5"/>
      </w:pPr>
      <w:r>
        <w:t xml:space="preserve">Change of Suit </w:t>
      </w:r>
    </w:p>
    <w:p w14:paraId="66347ADD" w14:textId="77777777" w:rsidR="00D36665" w:rsidRDefault="00A6471B">
      <w:pPr>
        <w:spacing w:after="0" w:line="259" w:lineRule="auto"/>
        <w:ind w:left="0" w:right="0" w:firstLine="0"/>
      </w:pPr>
      <w:r>
        <w:rPr>
          <w:b/>
        </w:rPr>
        <w:t xml:space="preserve"> </w:t>
      </w:r>
    </w:p>
    <w:p w14:paraId="065A5A50" w14:textId="0D083222" w:rsidR="00D36665" w:rsidRDefault="00A6471B">
      <w:pPr>
        <w:ind w:left="-5" w:right="1256"/>
      </w:pPr>
      <w:r>
        <w:t xml:space="preserve">A bid which changes the denomination from the suit bid by partner without bypassing a level of bidding. Forcing for one round opposite a partner who has not already passed. </w:t>
      </w:r>
    </w:p>
    <w:p w14:paraId="5347635D" w14:textId="77777777" w:rsidR="00D36665" w:rsidRDefault="00A6471B">
      <w:pPr>
        <w:spacing w:after="0" w:line="259" w:lineRule="auto"/>
        <w:ind w:left="0" w:right="0" w:firstLine="0"/>
      </w:pPr>
      <w:r>
        <w:t xml:space="preserve"> </w:t>
      </w:r>
    </w:p>
    <w:p w14:paraId="74BBB861" w14:textId="77777777" w:rsidR="00D36665" w:rsidRDefault="00A6471B">
      <w:pPr>
        <w:pStyle w:val="Heading2"/>
        <w:tabs>
          <w:tab w:val="center" w:pos="2881"/>
        </w:tabs>
        <w:ind w:left="-15" w:firstLine="0"/>
      </w:pPr>
      <w:r>
        <w:t xml:space="preserve">Jump shift                    </w:t>
      </w:r>
      <w:r>
        <w:tab/>
        <w:t xml:space="preserve"> </w:t>
      </w:r>
    </w:p>
    <w:p w14:paraId="609D5A05" w14:textId="77777777" w:rsidR="00D36665" w:rsidRDefault="00A6471B">
      <w:pPr>
        <w:spacing w:after="0" w:line="259" w:lineRule="auto"/>
        <w:ind w:left="0" w:right="0" w:firstLine="0"/>
      </w:pPr>
      <w:r>
        <w:rPr>
          <w:b/>
        </w:rPr>
        <w:t xml:space="preserve"> </w:t>
      </w:r>
    </w:p>
    <w:p w14:paraId="0F936A87" w14:textId="2D8B7BC1" w:rsidR="00D36665" w:rsidRDefault="00A6471B">
      <w:pPr>
        <w:ind w:left="-5" w:right="1164"/>
      </w:pPr>
      <w:r>
        <w:t xml:space="preserve">A bid which changes the denomination from the suit bid by partner whilst bypassing a level of bidding. May be played either as forcing or non-forcing, but not both. </w:t>
      </w:r>
    </w:p>
    <w:p w14:paraId="256A886C" w14:textId="77777777" w:rsidR="00D36665" w:rsidRDefault="00A6471B">
      <w:pPr>
        <w:spacing w:after="0" w:line="259" w:lineRule="auto"/>
        <w:ind w:left="0" w:right="0" w:firstLine="0"/>
      </w:pPr>
      <w:r>
        <w:t xml:space="preserve"> </w:t>
      </w:r>
    </w:p>
    <w:p w14:paraId="4EE046E2" w14:textId="09852387" w:rsidR="00D36665" w:rsidRDefault="00A6471B">
      <w:pPr>
        <w:spacing w:after="0" w:line="259" w:lineRule="auto"/>
        <w:ind w:left="0" w:right="0" w:firstLine="0"/>
      </w:pPr>
      <w:r>
        <w:t xml:space="preserve"> </w:t>
      </w:r>
    </w:p>
    <w:p w14:paraId="0D0C23FF" w14:textId="77777777" w:rsidR="00D36665" w:rsidRDefault="00A6471B">
      <w:pPr>
        <w:spacing w:after="0" w:line="259" w:lineRule="auto"/>
        <w:ind w:left="0" w:right="0" w:firstLine="0"/>
      </w:pPr>
      <w:r>
        <w:rPr>
          <w:b/>
        </w:rPr>
        <w:t xml:space="preserve"> </w:t>
      </w:r>
    </w:p>
    <w:p w14:paraId="25CDA396" w14:textId="77777777" w:rsidR="00D36665" w:rsidRDefault="00A6471B">
      <w:pPr>
        <w:pStyle w:val="Heading2"/>
        <w:tabs>
          <w:tab w:val="center" w:pos="2881"/>
        </w:tabs>
        <w:ind w:left="-15" w:firstLine="0"/>
      </w:pPr>
      <w:r>
        <w:t>Standard Blackwood</w:t>
      </w:r>
      <w:r>
        <w:rPr>
          <w:b w:val="0"/>
        </w:rPr>
        <w:t xml:space="preserve"> </w:t>
      </w:r>
      <w:r>
        <w:rPr>
          <w:b w:val="0"/>
        </w:rPr>
        <w:tab/>
        <w:t xml:space="preserve"> </w:t>
      </w:r>
    </w:p>
    <w:p w14:paraId="5D0982F0" w14:textId="77777777" w:rsidR="00D36665" w:rsidRDefault="00A6471B">
      <w:pPr>
        <w:spacing w:after="0" w:line="259" w:lineRule="auto"/>
        <w:ind w:left="0" w:right="0" w:firstLine="0"/>
      </w:pPr>
      <w:r>
        <w:t xml:space="preserve"> </w:t>
      </w:r>
    </w:p>
    <w:p w14:paraId="50F11C09" w14:textId="5B176CB5" w:rsidR="00D36665" w:rsidRDefault="00A6471B">
      <w:pPr>
        <w:ind w:left="-5" w:right="374"/>
      </w:pPr>
      <w:r>
        <w:t xml:space="preserve">In response to a Blackwood 4NT enquiry, the following responses are defined as standard: </w:t>
      </w:r>
    </w:p>
    <w:p w14:paraId="4CCD5FDB" w14:textId="77777777" w:rsidR="00D36665" w:rsidRDefault="00A6471B">
      <w:pPr>
        <w:spacing w:after="17" w:line="259" w:lineRule="auto"/>
        <w:ind w:left="0" w:right="0" w:firstLine="0"/>
      </w:pPr>
      <w:r>
        <w:t xml:space="preserve"> </w:t>
      </w:r>
    </w:p>
    <w:p w14:paraId="7DE3458C" w14:textId="77777777" w:rsidR="00D36665" w:rsidRDefault="00A6471B">
      <w:pPr>
        <w:ind w:left="-5" w:right="0"/>
      </w:pPr>
      <w:r>
        <w:t>5</w:t>
      </w:r>
      <w:r>
        <w:rPr>
          <w:sz w:val="28"/>
        </w:rPr>
        <w:t>♣</w:t>
      </w:r>
      <w:r>
        <w:t xml:space="preserve"> indicates 0 or 4 aces; </w:t>
      </w:r>
    </w:p>
    <w:p w14:paraId="12F008C5" w14:textId="77777777" w:rsidR="00D36665" w:rsidRDefault="00A6471B">
      <w:pPr>
        <w:ind w:left="-5" w:right="0"/>
      </w:pPr>
      <w:r>
        <w:t>5</w:t>
      </w:r>
      <w:r>
        <w:rPr>
          <w:color w:val="FF0000"/>
          <w:sz w:val="28"/>
        </w:rPr>
        <w:t>♦</w:t>
      </w:r>
      <w:r>
        <w:t xml:space="preserve"> indicates 1 ace; </w:t>
      </w:r>
    </w:p>
    <w:p w14:paraId="1D8D1941" w14:textId="77777777" w:rsidR="00D36665" w:rsidRDefault="00A6471B">
      <w:pPr>
        <w:ind w:left="-5" w:right="0"/>
      </w:pPr>
      <w:r>
        <w:t>5</w:t>
      </w:r>
      <w:r>
        <w:rPr>
          <w:color w:val="FF0000"/>
          <w:sz w:val="28"/>
        </w:rPr>
        <w:t>♥</w:t>
      </w:r>
      <w:r>
        <w:t xml:space="preserve"> indicates 2 aces; </w:t>
      </w:r>
    </w:p>
    <w:p w14:paraId="490E821E" w14:textId="77777777" w:rsidR="00D36665" w:rsidRDefault="00A6471B">
      <w:pPr>
        <w:ind w:left="-5" w:right="0"/>
      </w:pPr>
      <w:r>
        <w:t>5</w:t>
      </w:r>
      <w:r>
        <w:rPr>
          <w:sz w:val="28"/>
        </w:rPr>
        <w:t>♠</w:t>
      </w:r>
      <w:r>
        <w:t xml:space="preserve"> indicates 3 aces. </w:t>
      </w:r>
    </w:p>
    <w:p w14:paraId="4CA298E2" w14:textId="77777777" w:rsidR="00D36665" w:rsidRDefault="00A6471B">
      <w:pPr>
        <w:spacing w:after="0" w:line="259" w:lineRule="auto"/>
        <w:ind w:left="0" w:right="0" w:firstLine="0"/>
      </w:pPr>
      <w:r>
        <w:t xml:space="preserve"> </w:t>
      </w:r>
    </w:p>
    <w:p w14:paraId="14CFE3BB" w14:textId="77777777" w:rsidR="00D36665" w:rsidRDefault="00A6471B">
      <w:pPr>
        <w:ind w:left="-5" w:right="0"/>
      </w:pPr>
      <w:r>
        <w:t xml:space="preserve">The same definition applies to a Blackwood 5NT enquiry, but at one level higher </w:t>
      </w:r>
    </w:p>
    <w:p w14:paraId="0660374E" w14:textId="77777777" w:rsidR="00D36665" w:rsidRDefault="00A6471B">
      <w:pPr>
        <w:spacing w:after="0" w:line="259" w:lineRule="auto"/>
        <w:ind w:left="0" w:right="0" w:firstLine="0"/>
      </w:pPr>
      <w:r>
        <w:t xml:space="preserve"> </w:t>
      </w:r>
    </w:p>
    <w:p w14:paraId="343671EB" w14:textId="77777777" w:rsidR="00D36665" w:rsidRDefault="00A6471B">
      <w:pPr>
        <w:spacing w:after="0" w:line="259" w:lineRule="auto"/>
        <w:ind w:left="0" w:right="0" w:firstLine="0"/>
      </w:pPr>
      <w:r>
        <w:t xml:space="preserve"> </w:t>
      </w:r>
    </w:p>
    <w:p w14:paraId="27BD2242" w14:textId="77777777" w:rsidR="00D36665" w:rsidRDefault="00A6471B">
      <w:pPr>
        <w:spacing w:after="0" w:line="259" w:lineRule="auto"/>
        <w:ind w:left="2881" w:right="0" w:firstLine="0"/>
      </w:pPr>
      <w:r>
        <w:t xml:space="preserve"> </w:t>
      </w:r>
    </w:p>
    <w:p w14:paraId="1DD8084F" w14:textId="77777777" w:rsidR="00D36665" w:rsidRDefault="00A6471B">
      <w:pPr>
        <w:pStyle w:val="Heading2"/>
        <w:tabs>
          <w:tab w:val="center" w:pos="2881"/>
        </w:tabs>
        <w:ind w:left="-15" w:firstLine="0"/>
      </w:pPr>
      <w:r>
        <w:t>Standard Stayman</w:t>
      </w:r>
      <w:r>
        <w:rPr>
          <w:b w:val="0"/>
        </w:rPr>
        <w:t xml:space="preserve"> </w:t>
      </w:r>
      <w:r>
        <w:rPr>
          <w:b w:val="0"/>
        </w:rPr>
        <w:tab/>
        <w:t xml:space="preserve"> </w:t>
      </w:r>
    </w:p>
    <w:p w14:paraId="03C3795F" w14:textId="77777777" w:rsidR="00D36665" w:rsidRDefault="00A6471B">
      <w:pPr>
        <w:spacing w:after="0" w:line="259" w:lineRule="auto"/>
        <w:ind w:left="0" w:right="0" w:firstLine="0"/>
      </w:pPr>
      <w:r>
        <w:t xml:space="preserve"> </w:t>
      </w:r>
    </w:p>
    <w:p w14:paraId="7D13ED9A" w14:textId="2CB2548A" w:rsidR="00D36665" w:rsidRDefault="00A6471B">
      <w:pPr>
        <w:ind w:left="-5" w:right="857"/>
      </w:pPr>
      <w:r>
        <w:t>Guarantees holding at least one four card major.</w:t>
      </w:r>
      <w:r w:rsidR="00285BA0">
        <w:t xml:space="preserve"> </w:t>
      </w:r>
      <w:r>
        <w:t xml:space="preserve">In response to a Stayman enquiry, the following responses are defined as standard:  </w:t>
      </w:r>
    </w:p>
    <w:p w14:paraId="008F20B7" w14:textId="77777777" w:rsidR="00D36665" w:rsidRDefault="00A6471B">
      <w:pPr>
        <w:spacing w:after="17" w:line="259" w:lineRule="auto"/>
        <w:ind w:left="0" w:right="0" w:firstLine="0"/>
      </w:pPr>
      <w:r>
        <w:t xml:space="preserve"> </w:t>
      </w:r>
    </w:p>
    <w:p w14:paraId="0DE6B206" w14:textId="77777777" w:rsidR="00D36665" w:rsidRDefault="00A6471B">
      <w:pPr>
        <w:ind w:left="-5" w:right="0"/>
      </w:pPr>
      <w:r>
        <w:lastRenderedPageBreak/>
        <w:t>2</w:t>
      </w:r>
      <w:r>
        <w:rPr>
          <w:color w:val="FF0000"/>
          <w:sz w:val="28"/>
        </w:rPr>
        <w:t>♦</w:t>
      </w:r>
      <w:r>
        <w:t xml:space="preserve"> indicates no four card Major; </w:t>
      </w:r>
    </w:p>
    <w:p w14:paraId="664843BB" w14:textId="77777777" w:rsidR="00D36665" w:rsidRDefault="00A6471B">
      <w:pPr>
        <w:ind w:left="-5" w:right="0"/>
      </w:pPr>
      <w:r>
        <w:t>2</w:t>
      </w:r>
      <w:r>
        <w:rPr>
          <w:color w:val="FF0000"/>
          <w:sz w:val="28"/>
        </w:rPr>
        <w:t>♥</w:t>
      </w:r>
      <w:r>
        <w:t xml:space="preserve"> indicates a four card Heart suit; </w:t>
      </w:r>
    </w:p>
    <w:p w14:paraId="7D5B4112" w14:textId="77777777" w:rsidR="00D36665" w:rsidRDefault="00A6471B">
      <w:pPr>
        <w:ind w:left="-5" w:right="5819"/>
      </w:pPr>
      <w:r>
        <w:t>2</w:t>
      </w:r>
      <w:r>
        <w:rPr>
          <w:sz w:val="28"/>
        </w:rPr>
        <w:t>♠</w:t>
      </w:r>
      <w:r>
        <w:t xml:space="preserve"> indicates a four card Spade suit; and denies a four card Heart suit. </w:t>
      </w:r>
    </w:p>
    <w:p w14:paraId="30DC59DC" w14:textId="77777777" w:rsidR="00D36665" w:rsidRDefault="00A6471B">
      <w:pPr>
        <w:spacing w:after="17" w:line="259" w:lineRule="auto"/>
        <w:ind w:left="2881" w:right="0" w:firstLine="0"/>
      </w:pPr>
      <w:r>
        <w:t xml:space="preserve"> </w:t>
      </w:r>
    </w:p>
    <w:p w14:paraId="10700C64" w14:textId="5062047A" w:rsidR="00D36665" w:rsidRDefault="00A6471B">
      <w:pPr>
        <w:ind w:left="-5" w:right="0"/>
      </w:pPr>
      <w:r>
        <w:t>The responses above to the 2</w:t>
      </w:r>
      <w:r>
        <w:rPr>
          <w:sz w:val="28"/>
        </w:rPr>
        <w:t>♣</w:t>
      </w:r>
      <w:r>
        <w:t xml:space="preserve"> Stayman bid are only </w:t>
      </w:r>
      <w:proofErr w:type="spellStart"/>
      <w:r>
        <w:t>alertable</w:t>
      </w:r>
      <w:proofErr w:type="spellEnd"/>
      <w:r>
        <w:t xml:space="preserve"> if they do not conform to the above (such as puppet Stayman or if responder may not hold a 4-card Major – you should alert a 2NT rebid by responder.) </w:t>
      </w:r>
    </w:p>
    <w:p w14:paraId="35980609" w14:textId="77777777" w:rsidR="00D36665" w:rsidRDefault="00A6471B">
      <w:pPr>
        <w:spacing w:after="17" w:line="259" w:lineRule="auto"/>
        <w:ind w:left="0" w:right="0" w:firstLine="0"/>
      </w:pPr>
      <w:r>
        <w:t xml:space="preserve"> </w:t>
      </w:r>
    </w:p>
    <w:p w14:paraId="242C5978" w14:textId="5B52AE0F" w:rsidR="00D36665" w:rsidRDefault="00A6471B">
      <w:pPr>
        <w:ind w:left="-5" w:right="1329"/>
      </w:pPr>
      <w:r>
        <w:t>The same definitions apply to a Stayman 3</w:t>
      </w:r>
      <w:r>
        <w:rPr>
          <w:sz w:val="28"/>
        </w:rPr>
        <w:t>♣</w:t>
      </w:r>
      <w:r>
        <w:t xml:space="preserve"> enquiry in response to a natural 2NT opening, but at one level higher. </w:t>
      </w:r>
    </w:p>
    <w:p w14:paraId="54710E09" w14:textId="77777777" w:rsidR="00D36665" w:rsidRDefault="00A6471B">
      <w:pPr>
        <w:spacing w:after="0" w:line="259" w:lineRule="auto"/>
        <w:ind w:left="0" w:right="0" w:firstLine="0"/>
      </w:pPr>
      <w:r>
        <w:t xml:space="preserve"> </w:t>
      </w:r>
    </w:p>
    <w:p w14:paraId="10344704" w14:textId="77777777" w:rsidR="00D36665" w:rsidRDefault="00A6471B">
      <w:pPr>
        <w:spacing w:after="0" w:line="259" w:lineRule="auto"/>
        <w:ind w:left="0" w:right="0" w:firstLine="0"/>
      </w:pPr>
      <w:r>
        <w:t xml:space="preserve"> </w:t>
      </w:r>
    </w:p>
    <w:p w14:paraId="40950C77" w14:textId="77777777" w:rsidR="00D36665" w:rsidRDefault="00A6471B">
      <w:pPr>
        <w:pStyle w:val="Heading2"/>
        <w:ind w:left="-5"/>
      </w:pPr>
      <w:r>
        <w:t xml:space="preserve">Other Terms </w:t>
      </w:r>
    </w:p>
    <w:p w14:paraId="310C0AEC" w14:textId="77777777" w:rsidR="00D36665" w:rsidRDefault="00A6471B">
      <w:pPr>
        <w:spacing w:after="0" w:line="259" w:lineRule="auto"/>
        <w:ind w:left="0" w:right="0" w:firstLine="0"/>
      </w:pPr>
      <w:r>
        <w:t xml:space="preserve"> </w:t>
      </w:r>
    </w:p>
    <w:p w14:paraId="360BC378" w14:textId="0DEC6B51" w:rsidR="00D36665" w:rsidRDefault="00A6471B">
      <w:pPr>
        <w:ind w:left="-5" w:right="0"/>
      </w:pPr>
      <w:r>
        <w:t xml:space="preserve">Any bridge terms not defined above will be considered to conform to normal bridge terminology and definition. </w:t>
      </w:r>
    </w:p>
    <w:p w14:paraId="7C56B439" w14:textId="77777777" w:rsidR="00D36665" w:rsidRDefault="00A6471B">
      <w:pPr>
        <w:spacing w:after="16" w:line="259" w:lineRule="auto"/>
        <w:ind w:left="0" w:right="0" w:firstLine="0"/>
      </w:pPr>
      <w:r>
        <w:t xml:space="preserve"> </w:t>
      </w:r>
    </w:p>
    <w:p w14:paraId="254CE28C" w14:textId="77777777" w:rsidR="00D36665" w:rsidRDefault="00A6471B">
      <w:pPr>
        <w:spacing w:after="0" w:line="259" w:lineRule="auto"/>
        <w:ind w:left="0" w:right="0" w:firstLine="0"/>
      </w:pPr>
      <w:r>
        <w:rPr>
          <w:b/>
          <w:sz w:val="28"/>
        </w:rPr>
        <w:t xml:space="preserve"> </w:t>
      </w:r>
    </w:p>
    <w:p w14:paraId="119BE7CF" w14:textId="77777777" w:rsidR="00D36665" w:rsidRDefault="00A6471B">
      <w:pPr>
        <w:pStyle w:val="Heading1"/>
        <w:ind w:left="-5"/>
      </w:pPr>
      <w:r>
        <w:t>GENERAL REQUIREMENTS</w:t>
      </w:r>
      <w:r>
        <w:rPr>
          <w:u w:val="none"/>
        </w:rPr>
        <w:t xml:space="preserve"> </w:t>
      </w:r>
    </w:p>
    <w:p w14:paraId="2518A699" w14:textId="77777777" w:rsidR="00D36665" w:rsidRDefault="00A6471B">
      <w:pPr>
        <w:spacing w:after="0" w:line="259" w:lineRule="auto"/>
        <w:ind w:left="0" w:right="0" w:firstLine="0"/>
      </w:pPr>
      <w:r>
        <w:t xml:space="preserve"> </w:t>
      </w:r>
    </w:p>
    <w:p w14:paraId="3DBC107A" w14:textId="77777777" w:rsidR="00D36665" w:rsidRDefault="00A6471B">
      <w:pPr>
        <w:ind w:left="-5" w:right="0"/>
      </w:pPr>
      <w:r>
        <w:t xml:space="preserve">Both members of a pair are required to play an identical system. </w:t>
      </w:r>
    </w:p>
    <w:p w14:paraId="72D0EA70" w14:textId="77777777" w:rsidR="00D36665" w:rsidRDefault="00A6471B">
      <w:pPr>
        <w:spacing w:after="0" w:line="259" w:lineRule="auto"/>
        <w:ind w:left="0" w:right="0" w:firstLine="0"/>
      </w:pPr>
      <w:r>
        <w:t xml:space="preserve"> </w:t>
      </w:r>
    </w:p>
    <w:p w14:paraId="53BECDE3" w14:textId="77777777" w:rsidR="00D36665" w:rsidRDefault="00A6471B">
      <w:pPr>
        <w:ind w:left="-5" w:right="0"/>
      </w:pPr>
      <w:r>
        <w:t xml:space="preserve">Players are required to exchange the following information before commencement of bidding and the respective convention cards should be handed to the opponents: </w:t>
      </w:r>
    </w:p>
    <w:p w14:paraId="59ED5967" w14:textId="77777777" w:rsidR="00D36665" w:rsidRDefault="00A6471B">
      <w:pPr>
        <w:spacing w:after="0" w:line="259" w:lineRule="auto"/>
        <w:ind w:left="0" w:right="0" w:firstLine="0"/>
      </w:pPr>
      <w:r>
        <w:t xml:space="preserve"> </w:t>
      </w:r>
    </w:p>
    <w:p w14:paraId="018B9964" w14:textId="77777777" w:rsidR="00D36665" w:rsidRDefault="00A6471B">
      <w:pPr>
        <w:numPr>
          <w:ilvl w:val="0"/>
          <w:numId w:val="3"/>
        </w:numPr>
        <w:ind w:right="0" w:hanging="720"/>
      </w:pPr>
      <w:r>
        <w:t xml:space="preserve">Basic type of system; </w:t>
      </w:r>
    </w:p>
    <w:p w14:paraId="6388440E" w14:textId="77777777" w:rsidR="00D36665" w:rsidRDefault="00A6471B">
      <w:pPr>
        <w:numPr>
          <w:ilvl w:val="0"/>
          <w:numId w:val="3"/>
        </w:numPr>
        <w:ind w:right="0" w:hanging="720"/>
      </w:pPr>
      <w:r>
        <w:t xml:space="preserve">Strength of their opening no-trump bids; </w:t>
      </w:r>
    </w:p>
    <w:p w14:paraId="7DA7A5CC" w14:textId="77777777" w:rsidR="00D36665" w:rsidRDefault="00A6471B">
      <w:pPr>
        <w:numPr>
          <w:ilvl w:val="0"/>
          <w:numId w:val="3"/>
        </w:numPr>
        <w:ind w:right="0" w:hanging="720"/>
      </w:pPr>
      <w:r>
        <w:t xml:space="preserve">Minimum length for opening bids of a suit; </w:t>
      </w:r>
    </w:p>
    <w:p w14:paraId="2390912D" w14:textId="77777777" w:rsidR="00D36665" w:rsidRDefault="00A6471B">
      <w:pPr>
        <w:numPr>
          <w:ilvl w:val="0"/>
          <w:numId w:val="3"/>
        </w:numPr>
        <w:ind w:right="0" w:hanging="720"/>
      </w:pPr>
      <w:r>
        <w:t xml:space="preserve">Forcing opening bids; </w:t>
      </w:r>
    </w:p>
    <w:p w14:paraId="7C1E2DCE" w14:textId="77777777" w:rsidR="00D36665" w:rsidRDefault="00A6471B">
      <w:pPr>
        <w:numPr>
          <w:ilvl w:val="0"/>
          <w:numId w:val="3"/>
        </w:numPr>
        <w:ind w:right="0" w:hanging="720"/>
      </w:pPr>
      <w:r>
        <w:t xml:space="preserve">Strong or weak opening bids; </w:t>
      </w:r>
    </w:p>
    <w:p w14:paraId="2CD03C76" w14:textId="77777777" w:rsidR="00D36665" w:rsidRDefault="00A6471B">
      <w:pPr>
        <w:numPr>
          <w:ilvl w:val="0"/>
          <w:numId w:val="3"/>
        </w:numPr>
        <w:ind w:right="0" w:hanging="720"/>
      </w:pPr>
      <w:r>
        <w:t xml:space="preserve">Leads; </w:t>
      </w:r>
    </w:p>
    <w:p w14:paraId="4BAC41D3" w14:textId="77777777" w:rsidR="00D36665" w:rsidRDefault="00A6471B">
      <w:pPr>
        <w:numPr>
          <w:ilvl w:val="0"/>
          <w:numId w:val="3"/>
        </w:numPr>
        <w:ind w:right="0" w:hanging="720"/>
      </w:pPr>
      <w:r>
        <w:t xml:space="preserve">Signals; </w:t>
      </w:r>
    </w:p>
    <w:p w14:paraId="2A661604" w14:textId="77777777" w:rsidR="00D36665" w:rsidRDefault="00A6471B">
      <w:pPr>
        <w:numPr>
          <w:ilvl w:val="0"/>
          <w:numId w:val="3"/>
        </w:numPr>
        <w:ind w:right="0" w:hanging="720"/>
      </w:pPr>
      <w:r>
        <w:t xml:space="preserve">Discards. </w:t>
      </w:r>
    </w:p>
    <w:p w14:paraId="2967738B" w14:textId="77777777" w:rsidR="00D36665" w:rsidRDefault="00A6471B">
      <w:pPr>
        <w:spacing w:after="20" w:line="259" w:lineRule="auto"/>
        <w:ind w:left="720" w:right="0" w:firstLine="0"/>
      </w:pPr>
      <w:r>
        <w:t xml:space="preserve"> </w:t>
      </w:r>
    </w:p>
    <w:p w14:paraId="00C8580B" w14:textId="0BC46CE4" w:rsidR="00D36665" w:rsidRDefault="00A6471B">
      <w:pPr>
        <w:spacing w:after="0" w:line="249" w:lineRule="auto"/>
        <w:ind w:left="0" w:right="88" w:hanging="720"/>
        <w:jc w:val="both"/>
      </w:pPr>
      <w:r>
        <w:t xml:space="preserve"> </w:t>
      </w:r>
      <w:r w:rsidR="000975EE">
        <w:tab/>
      </w:r>
      <w:r>
        <w:t>Players have the responsibility to find out about their opponents’ system of bidding and carding and</w:t>
      </w:r>
      <w:r w:rsidR="000975EE">
        <w:t xml:space="preserve"> </w:t>
      </w:r>
      <w:r>
        <w:t xml:space="preserve">should ask questions wherever applicable. The onus is upon both pairs to volunteer this information before the start of play.  However, if for some reason players do not obtain this information before the start of play, and make enquiries during the bidding or play, then any bid or play based upon information that could have been given by partner's enquiry may be ruled as unauthorized information.  </w:t>
      </w:r>
    </w:p>
    <w:p w14:paraId="20E6487C" w14:textId="77777777" w:rsidR="00D36665" w:rsidRDefault="00A6471B">
      <w:pPr>
        <w:spacing w:after="0" w:line="259" w:lineRule="auto"/>
        <w:ind w:left="0" w:right="0" w:firstLine="0"/>
      </w:pPr>
      <w:r>
        <w:t xml:space="preserve"> </w:t>
      </w:r>
    </w:p>
    <w:p w14:paraId="3D777026" w14:textId="77777777" w:rsidR="00D36665" w:rsidRDefault="00A6471B">
      <w:pPr>
        <w:ind w:left="-5" w:right="0"/>
      </w:pPr>
      <w:r>
        <w:t xml:space="preserve">In RED POINT events, identical convention cards containing partnership understandings must be provided by each member of a pair and should be available on the table at all times for use </w:t>
      </w:r>
      <w:r>
        <w:lastRenderedPageBreak/>
        <w:t xml:space="preserve">by the opponents. Opponents are expected to avail themselves of the information provided by the convention cards. </w:t>
      </w:r>
    </w:p>
    <w:p w14:paraId="2A164280" w14:textId="77777777" w:rsidR="00D36665" w:rsidRDefault="00A6471B">
      <w:pPr>
        <w:spacing w:after="0" w:line="259" w:lineRule="auto"/>
        <w:ind w:left="0" w:right="0" w:firstLine="0"/>
      </w:pPr>
      <w:r>
        <w:t xml:space="preserve"> </w:t>
      </w:r>
    </w:p>
    <w:p w14:paraId="3301FED2" w14:textId="3C111A1C" w:rsidR="00D36665" w:rsidRDefault="00A6471B">
      <w:pPr>
        <w:spacing w:after="0" w:line="249" w:lineRule="auto"/>
        <w:ind w:left="-5" w:right="88"/>
        <w:jc w:val="both"/>
      </w:pPr>
      <w:r>
        <w:t xml:space="preserve">For club purposes, a simple convention card containing the above basic information will be considered sufficient. Any further information must be provided by means of the alert system. For higher level events, more detailed convention cards are required. Players should carry a suggested </w:t>
      </w:r>
      <w:r w:rsidR="000975EE">
        <w:t>defence</w:t>
      </w:r>
      <w:r>
        <w:t xml:space="preserve"> to any special systems at category A events and should check with the Tournament Director in case their bids fall into the Highly Unusual Methods (HUM) category when they need to be approved by the SABF beforehand. The onus is on the players to obtain this permission timeously. </w:t>
      </w:r>
    </w:p>
    <w:p w14:paraId="6E997B5A" w14:textId="77777777" w:rsidR="00D36665" w:rsidRDefault="00A6471B">
      <w:pPr>
        <w:spacing w:after="0" w:line="259" w:lineRule="auto"/>
        <w:ind w:left="0" w:right="0" w:firstLine="0"/>
      </w:pPr>
      <w:r>
        <w:t xml:space="preserve"> </w:t>
      </w:r>
    </w:p>
    <w:p w14:paraId="111E2D53" w14:textId="77777777" w:rsidR="00D36665" w:rsidRDefault="00A6471B">
      <w:pPr>
        <w:ind w:left="-5" w:right="0"/>
      </w:pPr>
      <w:r>
        <w:t xml:space="preserve">In the event of a dispute about the meaning of a call, the lack of an adequate convention card will usually result in the Tournament Director ruling on the basis of misinformation. </w:t>
      </w:r>
    </w:p>
    <w:p w14:paraId="4DBD85EB" w14:textId="77777777" w:rsidR="00D36665" w:rsidRDefault="00A6471B">
      <w:pPr>
        <w:spacing w:after="0" w:line="259" w:lineRule="auto"/>
        <w:ind w:left="0" w:right="0" w:firstLine="0"/>
      </w:pPr>
      <w:r>
        <w:t xml:space="preserve"> </w:t>
      </w:r>
    </w:p>
    <w:p w14:paraId="7AC76E1F" w14:textId="77777777" w:rsidR="00D36665" w:rsidRDefault="00A6471B">
      <w:pPr>
        <w:spacing w:after="29" w:line="249" w:lineRule="auto"/>
        <w:ind w:left="-5" w:right="88"/>
        <w:jc w:val="both"/>
      </w:pPr>
      <w:proofErr w:type="spellStart"/>
      <w:r>
        <w:t>Misbids</w:t>
      </w:r>
      <w:proofErr w:type="spellEnd"/>
      <w:r>
        <w:t xml:space="preserve"> of artificial overcalls which cause confusion to the opponents shall be treated as misinformation and a score adjustment may be necessary. The offending pair may also receive a procedural penalty. A second </w:t>
      </w:r>
      <w:proofErr w:type="spellStart"/>
      <w:r>
        <w:t>misbid</w:t>
      </w:r>
      <w:proofErr w:type="spellEnd"/>
      <w:r>
        <w:t xml:space="preserve"> will result in banning the players from using this particular convention.   </w:t>
      </w:r>
      <w:proofErr w:type="spellStart"/>
      <w:r>
        <w:t>Ghestem</w:t>
      </w:r>
      <w:proofErr w:type="spellEnd"/>
      <w:r>
        <w:t xml:space="preserve"> and Unusual 2NT fall into this category. </w:t>
      </w:r>
    </w:p>
    <w:p w14:paraId="4FD88EBA" w14:textId="77777777" w:rsidR="00D36665" w:rsidRDefault="00A6471B">
      <w:pPr>
        <w:spacing w:after="0" w:line="259" w:lineRule="auto"/>
        <w:ind w:left="0" w:right="0" w:firstLine="0"/>
      </w:pPr>
      <w:r>
        <w:rPr>
          <w:b/>
          <w:sz w:val="28"/>
        </w:rPr>
        <w:t xml:space="preserve"> </w:t>
      </w:r>
    </w:p>
    <w:p w14:paraId="41E84BF6" w14:textId="77777777" w:rsidR="00D36665" w:rsidRDefault="00A6471B">
      <w:pPr>
        <w:spacing w:after="0" w:line="259" w:lineRule="auto"/>
        <w:ind w:left="0" w:right="0" w:firstLine="0"/>
      </w:pPr>
      <w:r>
        <w:rPr>
          <w:b/>
          <w:sz w:val="28"/>
        </w:rPr>
        <w:t xml:space="preserve"> </w:t>
      </w:r>
    </w:p>
    <w:p w14:paraId="07B706C5" w14:textId="77777777" w:rsidR="00D36665" w:rsidRDefault="00A6471B">
      <w:pPr>
        <w:spacing w:after="0" w:line="259" w:lineRule="auto"/>
        <w:ind w:left="0" w:right="0" w:firstLine="0"/>
      </w:pPr>
      <w:r>
        <w:rPr>
          <w:b/>
          <w:sz w:val="28"/>
        </w:rPr>
        <w:t xml:space="preserve"> </w:t>
      </w:r>
    </w:p>
    <w:p w14:paraId="138B6459" w14:textId="77777777" w:rsidR="00D36665" w:rsidRDefault="00A6471B">
      <w:pPr>
        <w:pStyle w:val="Heading1"/>
        <w:ind w:left="-5"/>
      </w:pPr>
      <w:r>
        <w:t>ACCEPTABLE BIDS AND CONVENTIONS</w:t>
      </w:r>
      <w:r>
        <w:rPr>
          <w:b w:val="0"/>
          <w:u w:val="none"/>
        </w:rPr>
        <w:t xml:space="preserve"> </w:t>
      </w:r>
    </w:p>
    <w:p w14:paraId="65956752" w14:textId="77777777" w:rsidR="00D36665" w:rsidRDefault="00A6471B">
      <w:pPr>
        <w:spacing w:after="22" w:line="259" w:lineRule="auto"/>
        <w:ind w:left="0" w:right="0" w:firstLine="0"/>
      </w:pPr>
      <w:r>
        <w:rPr>
          <w:rFonts w:ascii="Times New Roman" w:eastAsia="Times New Roman" w:hAnsi="Times New Roman" w:cs="Times New Roman"/>
          <w:sz w:val="20"/>
        </w:rPr>
        <w:t xml:space="preserve"> </w:t>
      </w:r>
    </w:p>
    <w:p w14:paraId="2FA9AF73" w14:textId="77777777" w:rsidR="00D36665" w:rsidRDefault="00A6471B">
      <w:pPr>
        <w:pStyle w:val="Heading2"/>
        <w:ind w:left="-5"/>
      </w:pPr>
      <w:r>
        <w:t xml:space="preserve">Opening Bids </w:t>
      </w:r>
    </w:p>
    <w:p w14:paraId="1BBC8F85" w14:textId="77777777" w:rsidR="00D36665" w:rsidRDefault="00A6471B">
      <w:pPr>
        <w:spacing w:after="0" w:line="259" w:lineRule="auto"/>
        <w:ind w:left="0" w:right="0" w:firstLine="0"/>
      </w:pPr>
      <w:r>
        <w:t xml:space="preserve"> </w:t>
      </w:r>
    </w:p>
    <w:p w14:paraId="2BDA9265" w14:textId="4EE845C2" w:rsidR="00D36665" w:rsidRDefault="00A6471B">
      <w:pPr>
        <w:spacing w:after="0" w:line="249" w:lineRule="auto"/>
        <w:ind w:left="-5" w:right="88"/>
        <w:jc w:val="both"/>
      </w:pPr>
      <w:r>
        <w:t xml:space="preserve">Any natural opening bid that conforms to the above definitions is allowed. </w:t>
      </w:r>
      <w:r w:rsidR="00254FFD">
        <w:t xml:space="preserve">Deviations from the rules of 20 and 18 are permitted based on hand texture and shape. </w:t>
      </w:r>
      <w:r>
        <w:t xml:space="preserve">However, if there is any additional information contained in the bid that might not be known to the opponents, the bid is </w:t>
      </w:r>
      <w:proofErr w:type="spellStart"/>
      <w:r>
        <w:t>alertable</w:t>
      </w:r>
      <w:proofErr w:type="spellEnd"/>
      <w:r>
        <w:t xml:space="preserve"> and all such information must be given by the partner of the bidder, but only on a legal request from an opponent at their turn to call. Failure to alert or failure to give a complete and correct explanation of the partnership agreement will be deemed to be misinformation in the event of a dispute. </w:t>
      </w:r>
    </w:p>
    <w:p w14:paraId="7B2F058E" w14:textId="77777777" w:rsidR="00D36665" w:rsidRDefault="00A6471B">
      <w:pPr>
        <w:spacing w:after="0" w:line="259" w:lineRule="auto"/>
        <w:ind w:left="0" w:right="0" w:firstLine="0"/>
      </w:pPr>
      <w:r>
        <w:t xml:space="preserve"> </w:t>
      </w:r>
    </w:p>
    <w:p w14:paraId="55F502C2" w14:textId="6A1C54B1" w:rsidR="00D36665" w:rsidRDefault="00A6471B">
      <w:pPr>
        <w:spacing w:after="0" w:line="249" w:lineRule="auto"/>
        <w:ind w:left="-5" w:right="88"/>
        <w:jc w:val="both"/>
      </w:pPr>
      <w:r>
        <w:t xml:space="preserve">The following conventional bids are acceptable at all levels of duplicate events, provided that individual clubs may restrict the use of these conventional bids at their own club, however, such restrictions may lead to these events not being eligible for master points. Likewise, individual clubs may be granted permission by the SABF to allow the use of bids for cause outside the descriptions below in accordance with Law 40 of the 2017 WBF Laws.  </w:t>
      </w:r>
    </w:p>
    <w:p w14:paraId="3377B527" w14:textId="77777777" w:rsidR="00D36665" w:rsidRDefault="00A6471B">
      <w:pPr>
        <w:spacing w:after="0" w:line="259" w:lineRule="auto"/>
        <w:ind w:left="0" w:right="0" w:firstLine="0"/>
      </w:pPr>
      <w:r>
        <w:t xml:space="preserve"> </w:t>
      </w:r>
    </w:p>
    <w:p w14:paraId="126D697F" w14:textId="77777777" w:rsidR="00D36665" w:rsidRDefault="00A6471B">
      <w:pPr>
        <w:pStyle w:val="Heading2"/>
        <w:ind w:left="-5"/>
      </w:pPr>
      <w:r>
        <w:lastRenderedPageBreak/>
        <w:t xml:space="preserve">One Level Bids </w:t>
      </w:r>
    </w:p>
    <w:tbl>
      <w:tblPr>
        <w:tblStyle w:val="TableGrid"/>
        <w:tblW w:w="10040" w:type="dxa"/>
        <w:tblInd w:w="0" w:type="dxa"/>
        <w:tblCellMar>
          <w:top w:w="38" w:type="dxa"/>
        </w:tblCellMar>
        <w:tblLook w:val="04A0" w:firstRow="1" w:lastRow="0" w:firstColumn="1" w:lastColumn="0" w:noHBand="0" w:noVBand="1"/>
      </w:tblPr>
      <w:tblGrid>
        <w:gridCol w:w="720"/>
        <w:gridCol w:w="667"/>
        <w:gridCol w:w="8653"/>
      </w:tblGrid>
      <w:tr w:rsidR="00D36665" w14:paraId="1B0A0C40" w14:textId="77777777">
        <w:trPr>
          <w:trHeight w:val="2352"/>
        </w:trPr>
        <w:tc>
          <w:tcPr>
            <w:tcW w:w="720" w:type="dxa"/>
            <w:tcBorders>
              <w:top w:val="nil"/>
              <w:left w:val="nil"/>
              <w:bottom w:val="nil"/>
              <w:right w:val="nil"/>
            </w:tcBorders>
          </w:tcPr>
          <w:p w14:paraId="0A74D5D4" w14:textId="77777777" w:rsidR="00D36665" w:rsidRDefault="00A6471B">
            <w:pPr>
              <w:spacing w:after="0" w:line="259" w:lineRule="auto"/>
              <w:ind w:left="0" w:right="0" w:firstLine="0"/>
            </w:pPr>
            <w:r>
              <w:t>1</w:t>
            </w:r>
            <w:r>
              <w:rPr>
                <w:sz w:val="40"/>
              </w:rPr>
              <w:t>♣</w:t>
            </w:r>
            <w:r>
              <w:t xml:space="preserve">: </w:t>
            </w:r>
          </w:p>
          <w:p w14:paraId="3F3BCB55" w14:textId="77777777" w:rsidR="00D36665" w:rsidRDefault="00A6471B">
            <w:pPr>
              <w:spacing w:after="0" w:line="259" w:lineRule="auto"/>
              <w:ind w:left="0" w:right="0" w:firstLine="0"/>
            </w:pPr>
            <w:r>
              <w:t xml:space="preserve"> </w:t>
            </w:r>
          </w:p>
        </w:tc>
        <w:tc>
          <w:tcPr>
            <w:tcW w:w="667" w:type="dxa"/>
            <w:tcBorders>
              <w:top w:val="nil"/>
              <w:left w:val="nil"/>
              <w:bottom w:val="nil"/>
              <w:right w:val="nil"/>
            </w:tcBorders>
          </w:tcPr>
          <w:p w14:paraId="73F440E3" w14:textId="77777777" w:rsidR="00D36665" w:rsidRDefault="00A6471B">
            <w:pPr>
              <w:spacing w:after="0" w:line="259" w:lineRule="auto"/>
              <w:ind w:left="0" w:right="0" w:firstLine="0"/>
            </w:pPr>
            <w:r>
              <w:t xml:space="preserve"> </w:t>
            </w:r>
          </w:p>
        </w:tc>
        <w:tc>
          <w:tcPr>
            <w:tcW w:w="8653" w:type="dxa"/>
            <w:tcBorders>
              <w:top w:val="nil"/>
              <w:left w:val="nil"/>
              <w:bottom w:val="nil"/>
              <w:right w:val="nil"/>
            </w:tcBorders>
          </w:tcPr>
          <w:p w14:paraId="7C6A2977" w14:textId="77777777" w:rsidR="00D36665" w:rsidRDefault="00A6471B">
            <w:pPr>
              <w:spacing w:after="290" w:line="259" w:lineRule="auto"/>
              <w:ind w:left="53" w:right="0" w:firstLine="0"/>
            </w:pPr>
            <w:r>
              <w:t xml:space="preserve">May be one of the following: </w:t>
            </w:r>
          </w:p>
          <w:p w14:paraId="0FC5B4BE" w14:textId="77777777" w:rsidR="00D36665" w:rsidRDefault="00A6471B">
            <w:pPr>
              <w:numPr>
                <w:ilvl w:val="0"/>
                <w:numId w:val="11"/>
              </w:numPr>
              <w:spacing w:after="0" w:line="259" w:lineRule="auto"/>
              <w:ind w:right="0" w:hanging="360"/>
            </w:pPr>
            <w:r>
              <w:t xml:space="preserve">Artificial forcing opening indicating a minimum of 15HCP. </w:t>
            </w:r>
          </w:p>
          <w:p w14:paraId="2EB38FE7" w14:textId="77777777" w:rsidR="00D36665" w:rsidRDefault="00A6471B">
            <w:pPr>
              <w:spacing w:after="0" w:line="259" w:lineRule="auto"/>
              <w:ind w:left="413" w:right="0" w:firstLine="0"/>
            </w:pPr>
            <w:r>
              <w:t>A negative 1</w:t>
            </w:r>
            <w:r>
              <w:rPr>
                <w:b/>
                <w:color w:val="FF0000"/>
              </w:rPr>
              <w:t>♦</w:t>
            </w:r>
            <w:r>
              <w:t xml:space="preserve"> response may be used; </w:t>
            </w:r>
          </w:p>
          <w:p w14:paraId="39A45135" w14:textId="77777777" w:rsidR="00D36665" w:rsidRDefault="00A6471B">
            <w:pPr>
              <w:numPr>
                <w:ilvl w:val="0"/>
                <w:numId w:val="11"/>
              </w:numPr>
              <w:spacing w:after="0" w:line="259" w:lineRule="auto"/>
              <w:ind w:right="0" w:hanging="360"/>
            </w:pPr>
            <w:r>
              <w:t>An all-purpose bid when 1</w:t>
            </w:r>
            <w:r>
              <w:rPr>
                <w:b/>
                <w:color w:val="FF0000"/>
              </w:rPr>
              <w:t>♦</w:t>
            </w:r>
            <w:r>
              <w:t xml:space="preserve"> is an artificial forcing opening bid; </w:t>
            </w:r>
          </w:p>
          <w:p w14:paraId="6FCC323F" w14:textId="77777777" w:rsidR="00D36665" w:rsidRDefault="00A6471B">
            <w:pPr>
              <w:numPr>
                <w:ilvl w:val="0"/>
                <w:numId w:val="11"/>
              </w:numPr>
              <w:spacing w:after="0" w:line="240" w:lineRule="auto"/>
              <w:ind w:right="0" w:hanging="360"/>
            </w:pPr>
            <w:r>
              <w:t xml:space="preserve">Artificial forcing bid where the minimum point count and point range are specified; </w:t>
            </w:r>
          </w:p>
          <w:p w14:paraId="07B08C7B" w14:textId="77777777" w:rsidR="00D36665" w:rsidRDefault="00A6471B">
            <w:pPr>
              <w:numPr>
                <w:ilvl w:val="0"/>
                <w:numId w:val="11"/>
              </w:numPr>
              <w:spacing w:after="0" w:line="259" w:lineRule="auto"/>
              <w:ind w:right="0" w:hanging="360"/>
            </w:pPr>
            <w:r>
              <w:t xml:space="preserve">Prepared opening bid in 5 card major systems. </w:t>
            </w:r>
          </w:p>
        </w:tc>
      </w:tr>
      <w:tr w:rsidR="00D36665" w14:paraId="5DABF8D9" w14:textId="77777777">
        <w:trPr>
          <w:trHeight w:val="1843"/>
        </w:trPr>
        <w:tc>
          <w:tcPr>
            <w:tcW w:w="720" w:type="dxa"/>
            <w:tcBorders>
              <w:top w:val="nil"/>
              <w:left w:val="nil"/>
              <w:bottom w:val="nil"/>
              <w:right w:val="nil"/>
            </w:tcBorders>
          </w:tcPr>
          <w:p w14:paraId="6B84A440" w14:textId="77777777" w:rsidR="00D36665" w:rsidRDefault="00A6471B">
            <w:pPr>
              <w:spacing w:after="0" w:line="259" w:lineRule="auto"/>
              <w:ind w:left="0" w:right="0" w:firstLine="0"/>
            </w:pPr>
            <w:r>
              <w:t>1</w:t>
            </w:r>
            <w:r>
              <w:rPr>
                <w:color w:val="FF0000"/>
                <w:sz w:val="40"/>
              </w:rPr>
              <w:t>♦</w:t>
            </w:r>
            <w:r>
              <w:t xml:space="preserve">: </w:t>
            </w:r>
          </w:p>
        </w:tc>
        <w:tc>
          <w:tcPr>
            <w:tcW w:w="667" w:type="dxa"/>
            <w:tcBorders>
              <w:top w:val="nil"/>
              <w:left w:val="nil"/>
              <w:bottom w:val="nil"/>
              <w:right w:val="nil"/>
            </w:tcBorders>
          </w:tcPr>
          <w:p w14:paraId="5A9E2382" w14:textId="77777777" w:rsidR="00D36665" w:rsidRDefault="00A6471B">
            <w:pPr>
              <w:spacing w:after="0" w:line="259" w:lineRule="auto"/>
              <w:ind w:left="0" w:right="0" w:firstLine="0"/>
            </w:pPr>
            <w:r>
              <w:t xml:space="preserve"> </w:t>
            </w:r>
          </w:p>
        </w:tc>
        <w:tc>
          <w:tcPr>
            <w:tcW w:w="8653" w:type="dxa"/>
            <w:tcBorders>
              <w:top w:val="nil"/>
              <w:left w:val="nil"/>
              <w:bottom w:val="nil"/>
              <w:right w:val="nil"/>
            </w:tcBorders>
            <w:vAlign w:val="bottom"/>
          </w:tcPr>
          <w:p w14:paraId="7FC52098" w14:textId="77777777" w:rsidR="00D36665" w:rsidRDefault="00A6471B">
            <w:pPr>
              <w:spacing w:after="12" w:line="259" w:lineRule="auto"/>
              <w:ind w:left="53" w:right="0" w:firstLine="0"/>
            </w:pPr>
            <w:r>
              <w:t xml:space="preserve">May be one of the following: </w:t>
            </w:r>
          </w:p>
          <w:p w14:paraId="4880566A" w14:textId="77777777" w:rsidR="00D36665" w:rsidRDefault="00A6471B" w:rsidP="00136950">
            <w:pPr>
              <w:pStyle w:val="ListParagraph"/>
              <w:numPr>
                <w:ilvl w:val="0"/>
                <w:numId w:val="13"/>
              </w:numPr>
              <w:spacing w:after="0" w:line="259" w:lineRule="auto"/>
              <w:ind w:right="0"/>
            </w:pPr>
            <w:r>
              <w:t xml:space="preserve">An all-purpose bid when played in conjunction with an artificial 1♣opening </w:t>
            </w:r>
          </w:p>
          <w:p w14:paraId="7E7FE942" w14:textId="77777777" w:rsidR="00D36665" w:rsidRDefault="00A6471B">
            <w:pPr>
              <w:spacing w:after="53" w:line="259" w:lineRule="auto"/>
              <w:ind w:left="413" w:right="0" w:firstLine="0"/>
            </w:pPr>
            <w:r>
              <w:t xml:space="preserve">bid; </w:t>
            </w:r>
          </w:p>
          <w:p w14:paraId="0C24977E" w14:textId="77777777" w:rsidR="00D36665" w:rsidRDefault="00A6471B" w:rsidP="00136950">
            <w:pPr>
              <w:pStyle w:val="ListParagraph"/>
              <w:numPr>
                <w:ilvl w:val="0"/>
                <w:numId w:val="13"/>
              </w:numPr>
              <w:spacing w:after="0" w:line="254" w:lineRule="auto"/>
              <w:ind w:right="0"/>
            </w:pPr>
            <w:r>
              <w:t xml:space="preserve">Artificial forcing opening indicating a minimum of 15HCP. A negative 1 </w:t>
            </w:r>
            <w:r w:rsidRPr="00136950">
              <w:rPr>
                <w:color w:val="FF0000"/>
                <w:sz w:val="28"/>
              </w:rPr>
              <w:t>♥</w:t>
            </w:r>
            <w:r w:rsidRPr="00136950">
              <w:rPr>
                <w:sz w:val="28"/>
              </w:rPr>
              <w:t xml:space="preserve"> </w:t>
            </w:r>
            <w:r>
              <w:t xml:space="preserve">      response may be used; </w:t>
            </w:r>
          </w:p>
          <w:p w14:paraId="72D482D4" w14:textId="77777777" w:rsidR="00D36665" w:rsidRDefault="00A6471B" w:rsidP="00136950">
            <w:pPr>
              <w:pStyle w:val="ListParagraph"/>
              <w:numPr>
                <w:ilvl w:val="0"/>
                <w:numId w:val="13"/>
              </w:numPr>
              <w:spacing w:after="0" w:line="259" w:lineRule="auto"/>
              <w:ind w:right="0"/>
            </w:pPr>
            <w:r>
              <w:t xml:space="preserve">Prepared opening in 5 card major systems. </w:t>
            </w:r>
          </w:p>
        </w:tc>
      </w:tr>
    </w:tbl>
    <w:p w14:paraId="29768429" w14:textId="77777777" w:rsidR="00D36665" w:rsidRDefault="00A6471B">
      <w:pPr>
        <w:spacing w:after="0" w:line="259" w:lineRule="auto"/>
        <w:ind w:left="2853" w:right="0" w:firstLine="0"/>
        <w:jc w:val="center"/>
      </w:pPr>
      <w:r>
        <w:rPr>
          <w:b/>
        </w:rPr>
        <w:t xml:space="preserve"> </w:t>
      </w:r>
    </w:p>
    <w:p w14:paraId="42B8DEE1" w14:textId="77777777" w:rsidR="00D36665" w:rsidRDefault="00A6471B">
      <w:pPr>
        <w:pStyle w:val="Heading2"/>
        <w:ind w:left="-5"/>
      </w:pPr>
      <w:r>
        <w:t xml:space="preserve">Two Level Bids  </w:t>
      </w:r>
    </w:p>
    <w:p w14:paraId="494B2A3D" w14:textId="77777777" w:rsidR="00D36665" w:rsidRDefault="00A6471B">
      <w:pPr>
        <w:spacing w:after="22" w:line="259" w:lineRule="auto"/>
        <w:ind w:left="0" w:right="0" w:firstLine="0"/>
      </w:pPr>
      <w:r>
        <w:rPr>
          <w:rFonts w:ascii="Times New Roman" w:eastAsia="Times New Roman" w:hAnsi="Times New Roman" w:cs="Times New Roman"/>
          <w:sz w:val="20"/>
        </w:rPr>
        <w:t xml:space="preserve"> </w:t>
      </w:r>
    </w:p>
    <w:p w14:paraId="63A05175" w14:textId="77777777" w:rsidR="00D36665" w:rsidRDefault="00A6471B">
      <w:pPr>
        <w:ind w:left="-5" w:right="0"/>
      </w:pPr>
      <w:r>
        <w:t xml:space="preserve">Opening suit bids at the 2 level or higher may indicate one of the following: </w:t>
      </w:r>
    </w:p>
    <w:p w14:paraId="1861D38B" w14:textId="77777777" w:rsidR="00D36665" w:rsidRDefault="00A6471B">
      <w:pPr>
        <w:spacing w:after="0" w:line="259" w:lineRule="auto"/>
        <w:ind w:left="0" w:right="0" w:firstLine="0"/>
      </w:pPr>
      <w:r>
        <w:t xml:space="preserve"> </w:t>
      </w:r>
    </w:p>
    <w:p w14:paraId="7BFD2D65" w14:textId="775FC433" w:rsidR="00D36665" w:rsidRDefault="00A6471B">
      <w:pPr>
        <w:numPr>
          <w:ilvl w:val="0"/>
          <w:numId w:val="4"/>
        </w:numPr>
        <w:ind w:left="991" w:right="0" w:hanging="271"/>
      </w:pPr>
      <w:r>
        <w:t>A weak single-suited hand with a minimum of 5 cards in the suit, the minimum point count and range must be specified;</w:t>
      </w:r>
      <w:r w:rsidR="00136950">
        <w:rPr>
          <w:color w:val="FF0000"/>
        </w:rPr>
        <w:t xml:space="preserve"> </w:t>
      </w:r>
    </w:p>
    <w:p w14:paraId="3AC37AD8" w14:textId="0E037F7B" w:rsidR="00D36665" w:rsidRDefault="00A6471B">
      <w:pPr>
        <w:numPr>
          <w:ilvl w:val="0"/>
          <w:numId w:val="4"/>
        </w:numPr>
        <w:ind w:left="991" w:right="0" w:hanging="271"/>
      </w:pPr>
      <w:r>
        <w:t>A two-suiter where at least one of the suits is designated, the minimum point count and range must be speci</w:t>
      </w:r>
      <w:r w:rsidR="00C774C2">
        <w:t>fied, the minimum shape is 5/4</w:t>
      </w:r>
    </w:p>
    <w:p w14:paraId="784C93BF" w14:textId="6AADEA8A" w:rsidR="00D36665" w:rsidRPr="00C774C2" w:rsidRDefault="00A6471B">
      <w:pPr>
        <w:numPr>
          <w:ilvl w:val="0"/>
          <w:numId w:val="4"/>
        </w:numPr>
        <w:ind w:left="991" w:right="0" w:hanging="271"/>
        <w:rPr>
          <w:color w:val="auto"/>
        </w:rPr>
      </w:pPr>
      <w:r>
        <w:t>A three-suited hand where at least one of the suits is designated</w:t>
      </w:r>
      <w:r w:rsidRPr="00C774C2">
        <w:rPr>
          <w:color w:val="auto"/>
        </w:rPr>
        <w:t xml:space="preserve"> </w:t>
      </w:r>
      <w:r w:rsidR="00136950" w:rsidRPr="00C774C2">
        <w:rPr>
          <w:color w:val="auto"/>
        </w:rPr>
        <w:t>unless the 3 suiter promises a minimum of 17 HCP</w:t>
      </w:r>
    </w:p>
    <w:p w14:paraId="4EA29620" w14:textId="694C2761" w:rsidR="00D36665" w:rsidRDefault="00A6471B">
      <w:pPr>
        <w:numPr>
          <w:ilvl w:val="0"/>
          <w:numId w:val="4"/>
        </w:numPr>
        <w:ind w:left="991" w:right="0" w:hanging="271"/>
      </w:pPr>
      <w:r>
        <w:t>A hand that</w:t>
      </w:r>
      <w:r w:rsidR="00C21B16">
        <w:t xml:space="preserve"> shows</w:t>
      </w:r>
      <w:r>
        <w:t xml:space="preserve"> 8 playing tricks, if played in that suit. </w:t>
      </w:r>
    </w:p>
    <w:p w14:paraId="4E6620B1" w14:textId="77777777" w:rsidR="00D36665" w:rsidRDefault="00A6471B">
      <w:pPr>
        <w:numPr>
          <w:ilvl w:val="0"/>
          <w:numId w:val="4"/>
        </w:numPr>
        <w:spacing w:after="209"/>
        <w:ind w:left="991" w:right="0" w:hanging="271"/>
      </w:pPr>
      <w:r>
        <w:t xml:space="preserve">Opening No-trump bid at the two </w:t>
      </w:r>
      <w:proofErr w:type="gramStart"/>
      <w:r>
        <w:t>level</w:t>
      </w:r>
      <w:proofErr w:type="gramEnd"/>
      <w:r>
        <w:t xml:space="preserve"> or higher indicating a two-suiter with at least one suit specified. </w:t>
      </w:r>
    </w:p>
    <w:p w14:paraId="33A0C1FA" w14:textId="10A3964D" w:rsidR="00B84B65" w:rsidRDefault="00B84B65">
      <w:pPr>
        <w:numPr>
          <w:ilvl w:val="0"/>
          <w:numId w:val="4"/>
        </w:numPr>
        <w:spacing w:after="209"/>
        <w:ind w:left="991" w:right="0" w:hanging="271"/>
      </w:pPr>
      <w:r>
        <w:t xml:space="preserve">A balanced hand with a minimum of 18 HCP (it has become popular </w:t>
      </w:r>
      <w:r w:rsidR="00CB0892">
        <w:t xml:space="preserve">among </w:t>
      </w:r>
      <w:r>
        <w:t xml:space="preserve">international </w:t>
      </w:r>
      <w:r w:rsidR="00CB0892">
        <w:t>experts to play a 2D opening as showing 19-20 HCP)</w:t>
      </w:r>
      <w:bookmarkStart w:id="0" w:name="_GoBack"/>
      <w:bookmarkEnd w:id="0"/>
    </w:p>
    <w:p w14:paraId="3F0102B0" w14:textId="77777777" w:rsidR="00D36665" w:rsidRDefault="00A6471B">
      <w:pPr>
        <w:ind w:left="-5" w:right="0"/>
      </w:pPr>
      <w:r>
        <w:t>2</w:t>
      </w:r>
      <w:r>
        <w:rPr>
          <w:sz w:val="40"/>
        </w:rPr>
        <w:t>♣</w:t>
      </w:r>
      <w:r>
        <w:t xml:space="preserve">: Artificial opening bid indicating one of the following: </w:t>
      </w:r>
    </w:p>
    <w:p w14:paraId="24D0F25B" w14:textId="184AA6CD" w:rsidR="00D36665" w:rsidRDefault="00C774C2">
      <w:pPr>
        <w:numPr>
          <w:ilvl w:val="0"/>
          <w:numId w:val="5"/>
        </w:numPr>
        <w:ind w:right="0" w:hanging="360"/>
      </w:pPr>
      <w:r>
        <w:t>20</w:t>
      </w:r>
      <w:r w:rsidR="00A6471B">
        <w:t xml:space="preserve"> or more HCP or 8 or more playing tricks</w:t>
      </w:r>
      <w:r>
        <w:t xml:space="preserve"> if unbalanced</w:t>
      </w:r>
      <w:r w:rsidR="00A6471B">
        <w:t xml:space="preserve"> forcing for at least one round. Suit need not be specified; </w:t>
      </w:r>
    </w:p>
    <w:p w14:paraId="79FF4605" w14:textId="78BDC603" w:rsidR="007F2E3C" w:rsidRPr="00C774C2" w:rsidRDefault="00C774C2">
      <w:pPr>
        <w:numPr>
          <w:ilvl w:val="0"/>
          <w:numId w:val="5"/>
        </w:numPr>
        <w:spacing w:after="212"/>
        <w:ind w:right="0" w:hanging="360"/>
        <w:rPr>
          <w:color w:val="auto"/>
        </w:rPr>
      </w:pPr>
      <w:r w:rsidRPr="00C774C2">
        <w:rPr>
          <w:color w:val="auto"/>
        </w:rPr>
        <w:t>2C Precision</w:t>
      </w:r>
    </w:p>
    <w:p w14:paraId="4F1082C9" w14:textId="77777777" w:rsidR="00D36665" w:rsidRDefault="00A6471B">
      <w:pPr>
        <w:tabs>
          <w:tab w:val="center" w:pos="3882"/>
        </w:tabs>
        <w:ind w:left="-15" w:right="0" w:firstLine="0"/>
      </w:pPr>
      <w:r>
        <w:t>2</w:t>
      </w:r>
      <w:r>
        <w:rPr>
          <w:b/>
          <w:color w:val="FF0000"/>
          <w:sz w:val="40"/>
        </w:rPr>
        <w:t>♦</w:t>
      </w:r>
      <w:r>
        <w:t xml:space="preserve">: </w:t>
      </w:r>
      <w:r>
        <w:tab/>
        <w:t xml:space="preserve">Artificial opening bid indication one or more of the following: </w:t>
      </w:r>
    </w:p>
    <w:p w14:paraId="39FF87C7" w14:textId="77777777" w:rsidR="00E91823" w:rsidRDefault="00E91823" w:rsidP="00E91823">
      <w:pPr>
        <w:numPr>
          <w:ilvl w:val="0"/>
          <w:numId w:val="6"/>
        </w:numPr>
        <w:ind w:right="0" w:hanging="360"/>
      </w:pPr>
      <w:r>
        <w:t xml:space="preserve">20 or more HCP or 8 or more playing tricks if unbalanced forcing for at least one round. Suit need not be specified; </w:t>
      </w:r>
    </w:p>
    <w:p w14:paraId="17E66EEF" w14:textId="7C703DA4" w:rsidR="00D36665" w:rsidRDefault="00A6471B">
      <w:pPr>
        <w:numPr>
          <w:ilvl w:val="0"/>
          <w:numId w:val="6"/>
        </w:numPr>
        <w:ind w:right="0" w:hanging="360"/>
      </w:pPr>
      <w:r>
        <w:t>A three-suiter, 1</w:t>
      </w:r>
      <w:r w:rsidR="00E91823">
        <w:t>7</w:t>
      </w:r>
      <w:r>
        <w:t xml:space="preserve">+ HCP </w:t>
      </w:r>
      <w:r w:rsidR="00C21B16">
        <w:rPr>
          <w:color w:val="FF0000"/>
        </w:rPr>
        <w:t xml:space="preserve"> </w:t>
      </w:r>
    </w:p>
    <w:p w14:paraId="7E3A743A" w14:textId="48AB9DB0" w:rsidR="00D36665" w:rsidRDefault="00A6471B">
      <w:pPr>
        <w:numPr>
          <w:ilvl w:val="0"/>
          <w:numId w:val="6"/>
        </w:numPr>
        <w:ind w:right="0" w:hanging="360"/>
      </w:pPr>
      <w:proofErr w:type="gramStart"/>
      <w:r>
        <w:t>Both majors</w:t>
      </w:r>
      <w:proofErr w:type="gramEnd"/>
      <w:r>
        <w:t>, m</w:t>
      </w:r>
      <w:r w:rsidR="00C9588C">
        <w:t>aximu</w:t>
      </w:r>
      <w:r>
        <w:t xml:space="preserve">m point count and range to be specified, at least </w:t>
      </w:r>
      <w:r w:rsidR="00E91823">
        <w:t>4</w:t>
      </w:r>
      <w:r>
        <w:t xml:space="preserve">/4. </w:t>
      </w:r>
    </w:p>
    <w:p w14:paraId="2389D81F" w14:textId="2EB8A747" w:rsidR="00D36665" w:rsidRDefault="00A6471B">
      <w:pPr>
        <w:numPr>
          <w:ilvl w:val="0"/>
          <w:numId w:val="6"/>
        </w:numPr>
        <w:ind w:right="0" w:hanging="360"/>
      </w:pPr>
      <w:r>
        <w:t>A 5-card major, the m</w:t>
      </w:r>
      <w:r w:rsidR="00C9588C">
        <w:t>ax</w:t>
      </w:r>
      <w:r>
        <w:t xml:space="preserve">imum point count and range must be specified; </w:t>
      </w:r>
    </w:p>
    <w:p w14:paraId="7A34EB42" w14:textId="08E972E4" w:rsidR="00D36665" w:rsidRDefault="00A6471B">
      <w:pPr>
        <w:numPr>
          <w:ilvl w:val="0"/>
          <w:numId w:val="6"/>
        </w:numPr>
        <w:ind w:right="0" w:hanging="360"/>
      </w:pPr>
      <w:r>
        <w:lastRenderedPageBreak/>
        <w:t>Multi showing a weak 2 opening in a major, combined or not with strong</w:t>
      </w:r>
      <w:r w:rsidR="00C21B16">
        <w:t xml:space="preserve"> </w:t>
      </w:r>
      <w:r>
        <w:t xml:space="preserve">hands. </w:t>
      </w:r>
      <w:r w:rsidR="00C9588C">
        <w:t>Maximum p</w:t>
      </w:r>
      <w:r>
        <w:t xml:space="preserve">oint count and ranges must be specified.  </w:t>
      </w:r>
    </w:p>
    <w:p w14:paraId="5B32468D" w14:textId="0A342390" w:rsidR="00D36665" w:rsidRDefault="00A6471B">
      <w:pPr>
        <w:numPr>
          <w:ilvl w:val="0"/>
          <w:numId w:val="6"/>
        </w:numPr>
        <w:ind w:right="0" w:hanging="360"/>
      </w:pPr>
      <w:r>
        <w:t>If 2</w:t>
      </w:r>
      <w:r w:rsidR="00C21B16">
        <w:t>D</w:t>
      </w:r>
      <w:r>
        <w:t xml:space="preserve"> is the strongest bid available (other than 2nt opening) then the </w:t>
      </w:r>
      <w:r w:rsidR="00C9588C">
        <w:t xml:space="preserve">rules </w:t>
      </w:r>
      <w:r w:rsidR="009274CC">
        <w:t>in</w:t>
      </w:r>
      <w:r w:rsidR="00C9588C">
        <w:t xml:space="preserve"> </w:t>
      </w:r>
      <w:r>
        <w:t xml:space="preserve"> </w:t>
      </w:r>
      <w:r w:rsidR="009274CC">
        <w:t>2</w:t>
      </w:r>
      <w:r w:rsidR="009274CC">
        <w:rPr>
          <w:sz w:val="40"/>
        </w:rPr>
        <w:t xml:space="preserve">♣ </w:t>
      </w:r>
      <w:r w:rsidR="009274CC" w:rsidRPr="009274CC">
        <w:rPr>
          <w:szCs w:val="24"/>
        </w:rPr>
        <w:t>(a)</w:t>
      </w:r>
      <w:r>
        <w:t xml:space="preserve">  </w:t>
      </w:r>
      <w:r w:rsidR="009274CC">
        <w:t>above apply</w:t>
      </w:r>
    </w:p>
    <w:p w14:paraId="32C96790" w14:textId="77777777" w:rsidR="00D36665" w:rsidRDefault="00A6471B">
      <w:pPr>
        <w:spacing w:after="0" w:line="259" w:lineRule="auto"/>
        <w:ind w:left="720" w:right="0" w:firstLine="0"/>
      </w:pPr>
      <w:r>
        <w:t xml:space="preserve"> </w:t>
      </w:r>
    </w:p>
    <w:p w14:paraId="7396DF11" w14:textId="77777777" w:rsidR="00D36665" w:rsidRDefault="00A6471B">
      <w:pPr>
        <w:pStyle w:val="Heading2"/>
        <w:ind w:left="-5"/>
      </w:pPr>
      <w:r>
        <w:t xml:space="preserve">Three Level Bids </w:t>
      </w:r>
      <w:r>
        <w:rPr>
          <w:b w:val="0"/>
        </w:rPr>
        <w:t xml:space="preserve"> </w:t>
      </w:r>
    </w:p>
    <w:p w14:paraId="7DF8949F" w14:textId="77777777" w:rsidR="00D36665" w:rsidRDefault="00A6471B">
      <w:pPr>
        <w:spacing w:after="0" w:line="259" w:lineRule="auto"/>
        <w:ind w:left="0" w:right="0" w:firstLine="0"/>
      </w:pPr>
      <w:r>
        <w:t xml:space="preserve"> </w:t>
      </w:r>
    </w:p>
    <w:p w14:paraId="446A84EF" w14:textId="77777777" w:rsidR="00D36665" w:rsidRDefault="00A6471B">
      <w:pPr>
        <w:spacing w:after="169"/>
        <w:ind w:left="730" w:right="3514"/>
      </w:pPr>
      <w:r>
        <w:t xml:space="preserve">1. Pre-emptive with a 6 or 7 card single suited hand 2. Artificial opening with one of the following: </w:t>
      </w:r>
    </w:p>
    <w:p w14:paraId="457A9153" w14:textId="77777777" w:rsidR="00D36665" w:rsidRDefault="00A6471B">
      <w:pPr>
        <w:numPr>
          <w:ilvl w:val="0"/>
          <w:numId w:val="7"/>
        </w:numPr>
        <w:ind w:right="0" w:hanging="360"/>
      </w:pPr>
      <w:r>
        <w:t xml:space="preserve">A transfer pre-empt; </w:t>
      </w:r>
    </w:p>
    <w:p w14:paraId="0A260874" w14:textId="77777777" w:rsidR="00D36665" w:rsidRDefault="00A6471B">
      <w:pPr>
        <w:numPr>
          <w:ilvl w:val="0"/>
          <w:numId w:val="7"/>
        </w:numPr>
        <w:ind w:right="0" w:hanging="360"/>
      </w:pPr>
      <w:r>
        <w:t xml:space="preserve">A two-suiter where at least one of the suits is designated, range to be specified. </w:t>
      </w:r>
    </w:p>
    <w:p w14:paraId="701F01CF" w14:textId="77777777" w:rsidR="00D36665" w:rsidRDefault="00A6471B">
      <w:pPr>
        <w:numPr>
          <w:ilvl w:val="0"/>
          <w:numId w:val="7"/>
        </w:numPr>
        <w:ind w:right="0" w:hanging="360"/>
      </w:pPr>
      <w:r>
        <w:t xml:space="preserve">Opening 3NT bid indicating one of the following: </w:t>
      </w:r>
    </w:p>
    <w:p w14:paraId="709560D3" w14:textId="77777777" w:rsidR="00D36665" w:rsidRDefault="00A6471B">
      <w:pPr>
        <w:numPr>
          <w:ilvl w:val="1"/>
          <w:numId w:val="7"/>
        </w:numPr>
        <w:ind w:right="0" w:hanging="360"/>
      </w:pPr>
      <w:r>
        <w:t xml:space="preserve">An unspecified solid minor without high cards outside (maximum Q) </w:t>
      </w:r>
    </w:p>
    <w:p w14:paraId="2DB07DF5" w14:textId="77777777" w:rsidR="00D36665" w:rsidRDefault="00A6471B">
      <w:pPr>
        <w:numPr>
          <w:ilvl w:val="1"/>
          <w:numId w:val="7"/>
        </w:numPr>
        <w:ind w:right="0" w:hanging="360"/>
      </w:pPr>
      <w:r>
        <w:t xml:space="preserve">An unspecified solid minor plus high cards outside  </w:t>
      </w:r>
    </w:p>
    <w:p w14:paraId="511B491A" w14:textId="77777777" w:rsidR="009274CC" w:rsidRDefault="00A6471B" w:rsidP="009274CC">
      <w:pPr>
        <w:numPr>
          <w:ilvl w:val="1"/>
          <w:numId w:val="7"/>
        </w:numPr>
        <w:spacing w:after="124"/>
        <w:ind w:right="0" w:hanging="360"/>
      </w:pPr>
      <w:r>
        <w:t xml:space="preserve">A long, broken minor </w:t>
      </w:r>
    </w:p>
    <w:p w14:paraId="49F407CB" w14:textId="1ED04CC1" w:rsidR="00C21B16" w:rsidRPr="009274CC" w:rsidRDefault="00C21B16" w:rsidP="009274CC">
      <w:pPr>
        <w:numPr>
          <w:ilvl w:val="1"/>
          <w:numId w:val="7"/>
        </w:numPr>
        <w:spacing w:after="124"/>
        <w:ind w:right="0" w:hanging="360"/>
      </w:pPr>
      <w:r w:rsidRPr="009274CC">
        <w:rPr>
          <w:color w:val="auto"/>
        </w:rPr>
        <w:t>A solid major with or without high card outside</w:t>
      </w:r>
    </w:p>
    <w:p w14:paraId="442ABF01" w14:textId="77777777" w:rsidR="00D36665" w:rsidRDefault="00A6471B">
      <w:pPr>
        <w:spacing w:after="0" w:line="259" w:lineRule="auto"/>
        <w:ind w:left="0" w:right="0" w:firstLine="0"/>
      </w:pPr>
      <w:r>
        <w:t xml:space="preserve"> </w:t>
      </w:r>
    </w:p>
    <w:p w14:paraId="36EE7556" w14:textId="2ABB9F62" w:rsidR="00D36665" w:rsidRDefault="00A6471B">
      <w:pPr>
        <w:pStyle w:val="Heading2"/>
        <w:ind w:left="-5"/>
      </w:pPr>
      <w:r>
        <w:t>Four Level Bids</w:t>
      </w:r>
      <w:r w:rsidR="009274CC">
        <w:t xml:space="preserve"> </w:t>
      </w:r>
    </w:p>
    <w:p w14:paraId="75183443" w14:textId="77777777" w:rsidR="00D36665" w:rsidRDefault="00A6471B">
      <w:pPr>
        <w:spacing w:after="24" w:line="259" w:lineRule="auto"/>
        <w:ind w:left="0" w:right="0" w:firstLine="0"/>
      </w:pPr>
      <w:r>
        <w:rPr>
          <w:rFonts w:ascii="Times New Roman" w:eastAsia="Times New Roman" w:hAnsi="Times New Roman" w:cs="Times New Roman"/>
          <w:sz w:val="20"/>
        </w:rPr>
        <w:t xml:space="preserve"> </w:t>
      </w:r>
    </w:p>
    <w:p w14:paraId="3C99EE3E" w14:textId="77777777" w:rsidR="00D36665" w:rsidRDefault="00A6471B">
      <w:pPr>
        <w:numPr>
          <w:ilvl w:val="0"/>
          <w:numId w:val="8"/>
        </w:numPr>
        <w:ind w:right="0" w:hanging="360"/>
      </w:pPr>
      <w:r>
        <w:t xml:space="preserve">Pre-emptive in a single suit </w:t>
      </w:r>
    </w:p>
    <w:p w14:paraId="78559CC2" w14:textId="77777777" w:rsidR="00D36665" w:rsidRDefault="00A6471B">
      <w:pPr>
        <w:numPr>
          <w:ilvl w:val="0"/>
          <w:numId w:val="8"/>
        </w:numPr>
        <w:spacing w:after="168"/>
        <w:ind w:right="0" w:hanging="360"/>
      </w:pPr>
      <w:r>
        <w:t xml:space="preserve">Opening of four of a suit transferring to a specified known suit. </w:t>
      </w:r>
    </w:p>
    <w:p w14:paraId="076BAF53" w14:textId="77777777" w:rsidR="00D36665" w:rsidRDefault="00A6471B">
      <w:pPr>
        <w:pStyle w:val="Heading2"/>
        <w:ind w:left="-5"/>
      </w:pPr>
      <w:r>
        <w:t xml:space="preserve">Responses and Raises  </w:t>
      </w:r>
    </w:p>
    <w:p w14:paraId="4931A58B" w14:textId="77777777" w:rsidR="00D36665" w:rsidRDefault="00A6471B">
      <w:pPr>
        <w:spacing w:after="20" w:line="259" w:lineRule="auto"/>
        <w:ind w:left="0" w:right="0" w:firstLine="0"/>
      </w:pPr>
      <w:r>
        <w:rPr>
          <w:rFonts w:ascii="Times New Roman" w:eastAsia="Times New Roman" w:hAnsi="Times New Roman" w:cs="Times New Roman"/>
          <w:sz w:val="20"/>
        </w:rPr>
        <w:t xml:space="preserve"> </w:t>
      </w:r>
    </w:p>
    <w:p w14:paraId="10A8ADA6" w14:textId="77777777" w:rsidR="00D36665" w:rsidRDefault="00A6471B">
      <w:pPr>
        <w:ind w:left="-5" w:right="0"/>
      </w:pPr>
      <w:r>
        <w:t xml:space="preserve">Any natural responses and raises may be used, provided that any implicit partnership agreement is alerted and a correct explanation given on request. </w:t>
      </w:r>
    </w:p>
    <w:p w14:paraId="321A7F37" w14:textId="77777777" w:rsidR="00D36665" w:rsidRDefault="00A6471B">
      <w:pPr>
        <w:spacing w:after="0" w:line="259" w:lineRule="auto"/>
        <w:ind w:left="0" w:right="0" w:firstLine="0"/>
      </w:pPr>
      <w:r>
        <w:t xml:space="preserve"> </w:t>
      </w:r>
    </w:p>
    <w:p w14:paraId="3D8F2684" w14:textId="77777777" w:rsidR="00D36665" w:rsidRDefault="00A6471B">
      <w:pPr>
        <w:spacing w:after="0" w:line="249" w:lineRule="auto"/>
        <w:ind w:left="-5" w:right="3"/>
        <w:jc w:val="both"/>
      </w:pPr>
      <w:r>
        <w:t xml:space="preserve">Any constructive and artificial responses or raises may be used and are </w:t>
      </w:r>
      <w:proofErr w:type="spellStart"/>
      <w:r>
        <w:t>alertable</w:t>
      </w:r>
      <w:proofErr w:type="spellEnd"/>
      <w:r>
        <w:t xml:space="preserve">. Full disclosure must be given on request and an incomplete explanation will be deemed to be misinformation.   </w:t>
      </w:r>
    </w:p>
    <w:p w14:paraId="37C55F02" w14:textId="77777777" w:rsidR="00D36665" w:rsidRDefault="00A6471B">
      <w:pPr>
        <w:spacing w:after="0" w:line="259" w:lineRule="auto"/>
        <w:ind w:left="0" w:right="0" w:firstLine="0"/>
      </w:pPr>
      <w:r>
        <w:t xml:space="preserve"> </w:t>
      </w:r>
    </w:p>
    <w:p w14:paraId="29DAAD63" w14:textId="77777777" w:rsidR="00D36665" w:rsidRDefault="00A6471B">
      <w:pPr>
        <w:pStyle w:val="Heading2"/>
        <w:ind w:left="-5"/>
      </w:pPr>
      <w:r>
        <w:t xml:space="preserve">Development of the Auction  </w:t>
      </w:r>
    </w:p>
    <w:p w14:paraId="453A8AC1" w14:textId="77777777" w:rsidR="00D36665" w:rsidRDefault="00A6471B">
      <w:pPr>
        <w:spacing w:after="0" w:line="259" w:lineRule="auto"/>
        <w:ind w:left="0" w:right="0" w:firstLine="0"/>
      </w:pPr>
      <w:r>
        <w:t xml:space="preserve"> </w:t>
      </w:r>
    </w:p>
    <w:p w14:paraId="71E9D525" w14:textId="77777777" w:rsidR="00D36665" w:rsidRDefault="00A6471B">
      <w:pPr>
        <w:ind w:left="-5" w:right="0"/>
      </w:pPr>
      <w:r>
        <w:t xml:space="preserve">Any allowed method may be used, subject to alerts and full disclosure of any call which may not be entirely natural. </w:t>
      </w:r>
    </w:p>
    <w:p w14:paraId="32A2CDC6" w14:textId="77777777" w:rsidR="00D36665" w:rsidRDefault="00A6471B">
      <w:pPr>
        <w:spacing w:after="0" w:line="259" w:lineRule="auto"/>
        <w:ind w:left="0" w:right="0" w:firstLine="0"/>
      </w:pPr>
      <w:r>
        <w:t xml:space="preserve"> </w:t>
      </w:r>
    </w:p>
    <w:p w14:paraId="2ABCFCF9" w14:textId="77777777" w:rsidR="00D36665" w:rsidRDefault="00A6471B">
      <w:pPr>
        <w:pStyle w:val="Heading2"/>
        <w:ind w:left="-5"/>
      </w:pPr>
      <w:r>
        <w:t xml:space="preserve">Competitive Auctions </w:t>
      </w:r>
    </w:p>
    <w:p w14:paraId="2F41A058" w14:textId="77777777" w:rsidR="00D36665" w:rsidRDefault="00A6471B">
      <w:pPr>
        <w:spacing w:after="0" w:line="259" w:lineRule="auto"/>
        <w:ind w:left="0" w:right="0" w:firstLine="0"/>
      </w:pPr>
      <w:r>
        <w:t xml:space="preserve"> </w:t>
      </w:r>
    </w:p>
    <w:p w14:paraId="03B1192D" w14:textId="77777777" w:rsidR="00D36665" w:rsidRDefault="00A6471B">
      <w:pPr>
        <w:ind w:left="-5" w:right="0"/>
      </w:pPr>
      <w:r>
        <w:t xml:space="preserve">Any allowed method of competitive auction may be used, subject to the following requirements which are </w:t>
      </w:r>
      <w:proofErr w:type="spellStart"/>
      <w:r>
        <w:t>alertable</w:t>
      </w:r>
      <w:proofErr w:type="spellEnd"/>
      <w:r>
        <w:t xml:space="preserve">: </w:t>
      </w:r>
    </w:p>
    <w:p w14:paraId="3C1F9895" w14:textId="77777777" w:rsidR="00D36665" w:rsidRDefault="00A6471B">
      <w:pPr>
        <w:spacing w:after="0" w:line="259" w:lineRule="auto"/>
        <w:ind w:left="0" w:right="0" w:firstLine="0"/>
      </w:pPr>
      <w:r>
        <w:t xml:space="preserve"> </w:t>
      </w:r>
    </w:p>
    <w:p w14:paraId="232D5FAD" w14:textId="77777777" w:rsidR="00D36665" w:rsidRDefault="00A6471B">
      <w:pPr>
        <w:numPr>
          <w:ilvl w:val="0"/>
          <w:numId w:val="9"/>
        </w:numPr>
        <w:ind w:right="0" w:hanging="360"/>
      </w:pPr>
      <w:r>
        <w:t>Partnership agreement that overcalls may be made on a four card suit must be specified in the convention card</w:t>
      </w:r>
      <w:r>
        <w:rPr>
          <w:color w:val="FF0000"/>
        </w:rPr>
        <w:t xml:space="preserve">. </w:t>
      </w:r>
      <w:r>
        <w:t xml:space="preserve"> </w:t>
      </w:r>
    </w:p>
    <w:p w14:paraId="1EBC37A2" w14:textId="77777777" w:rsidR="00D36665" w:rsidRDefault="00A6471B">
      <w:pPr>
        <w:numPr>
          <w:ilvl w:val="0"/>
          <w:numId w:val="9"/>
        </w:numPr>
        <w:ind w:right="0" w:hanging="360"/>
      </w:pPr>
      <w:r>
        <w:lastRenderedPageBreak/>
        <w:t xml:space="preserve">Two-suited overcalls: </w:t>
      </w:r>
    </w:p>
    <w:p w14:paraId="35AEF5C7" w14:textId="011ECC2B" w:rsidR="00D36665" w:rsidRDefault="00A6471B">
      <w:pPr>
        <w:numPr>
          <w:ilvl w:val="1"/>
          <w:numId w:val="9"/>
        </w:numPr>
        <w:spacing w:after="42"/>
        <w:ind w:right="0" w:hanging="360"/>
      </w:pPr>
      <w:r>
        <w:t xml:space="preserve">Over a natural call: must show at least 5-4 distribution with at least one of the suits designated; may be </w:t>
      </w:r>
      <w:r w:rsidR="00E91823">
        <w:t>any range</w:t>
      </w:r>
    </w:p>
    <w:p w14:paraId="1417A86A" w14:textId="77777777" w:rsidR="00D36665" w:rsidRDefault="00A6471B">
      <w:pPr>
        <w:numPr>
          <w:ilvl w:val="1"/>
          <w:numId w:val="9"/>
        </w:numPr>
        <w:spacing w:after="30"/>
        <w:ind w:right="0" w:hanging="360"/>
      </w:pPr>
      <w:r>
        <w:t>Over an artificial 1</w:t>
      </w:r>
      <w:r>
        <w:rPr>
          <w:sz w:val="28"/>
        </w:rPr>
        <w:t xml:space="preserve">♣ </w:t>
      </w:r>
      <w:r>
        <w:t>or 1</w:t>
      </w:r>
      <w:r>
        <w:rPr>
          <w:color w:val="FF0000"/>
          <w:sz w:val="28"/>
        </w:rPr>
        <w:t>♦</w:t>
      </w:r>
      <w:r>
        <w:t xml:space="preserve">opening: must be specified, if artificial, in the convention card. </w:t>
      </w:r>
    </w:p>
    <w:p w14:paraId="71F8CC9F" w14:textId="77777777" w:rsidR="00F00BDE" w:rsidRDefault="00A6471B">
      <w:pPr>
        <w:numPr>
          <w:ilvl w:val="0"/>
          <w:numId w:val="9"/>
        </w:numPr>
        <w:ind w:right="0" w:hanging="360"/>
      </w:pPr>
      <w:r>
        <w:t>All doubles must be marked in the convention card. See above under ‘</w:t>
      </w:r>
      <w:proofErr w:type="spellStart"/>
      <w:r>
        <w:t>alertable</w:t>
      </w:r>
      <w:proofErr w:type="spellEnd"/>
      <w:r>
        <w:t xml:space="preserve"> calls’. </w:t>
      </w:r>
    </w:p>
    <w:p w14:paraId="6AA4AB2B" w14:textId="45494E41" w:rsidR="00D36665" w:rsidRDefault="00A6471B">
      <w:pPr>
        <w:numPr>
          <w:ilvl w:val="0"/>
          <w:numId w:val="9"/>
        </w:numPr>
        <w:ind w:right="0" w:hanging="360"/>
      </w:pPr>
      <w:r>
        <w:t xml:space="preserve">Conventional balancing calls. </w:t>
      </w:r>
    </w:p>
    <w:p w14:paraId="4A478775" w14:textId="77777777" w:rsidR="00D36665" w:rsidRDefault="00A6471B">
      <w:pPr>
        <w:spacing w:after="169"/>
        <w:ind w:left="720" w:right="0" w:hanging="360"/>
      </w:pPr>
      <w:r>
        <w:t xml:space="preserve">e) Any other conventional competitive call that does not conflict with the specific requirements set out above. </w:t>
      </w:r>
    </w:p>
    <w:p w14:paraId="3524707E" w14:textId="77777777" w:rsidR="00D36665" w:rsidRDefault="00A6471B">
      <w:pPr>
        <w:spacing w:after="16" w:line="259" w:lineRule="auto"/>
        <w:ind w:left="720" w:right="0" w:firstLine="0"/>
      </w:pPr>
      <w:r>
        <w:t xml:space="preserve"> </w:t>
      </w:r>
    </w:p>
    <w:p w14:paraId="158B37F5" w14:textId="77777777" w:rsidR="00E91823" w:rsidRDefault="00E91823">
      <w:pPr>
        <w:spacing w:after="16" w:line="259" w:lineRule="auto"/>
        <w:ind w:left="720" w:right="0" w:firstLine="0"/>
      </w:pPr>
    </w:p>
    <w:p w14:paraId="51FC5535" w14:textId="77777777" w:rsidR="00D36665" w:rsidRDefault="00A6471B">
      <w:pPr>
        <w:pStyle w:val="Heading1"/>
        <w:ind w:left="-5"/>
      </w:pPr>
      <w:r>
        <w:t>DISALLOWED BIDS AND BIDDING METHODS</w:t>
      </w:r>
      <w:r>
        <w:rPr>
          <w:u w:val="none"/>
        </w:rPr>
        <w:t xml:space="preserve"> </w:t>
      </w:r>
    </w:p>
    <w:p w14:paraId="585DBE60" w14:textId="77777777" w:rsidR="00D36665" w:rsidRDefault="00A6471B">
      <w:pPr>
        <w:spacing w:after="0" w:line="259" w:lineRule="auto"/>
        <w:ind w:left="0" w:right="0" w:firstLine="0"/>
      </w:pPr>
      <w:r>
        <w:t xml:space="preserve"> </w:t>
      </w:r>
    </w:p>
    <w:p w14:paraId="1F5D46D6" w14:textId="77777777" w:rsidR="00D36665" w:rsidRDefault="00A6471B">
      <w:pPr>
        <w:ind w:left="-5" w:right="0"/>
      </w:pPr>
      <w:r>
        <w:t xml:space="preserve">The following bids or methods are disallowed and are subject to adjusted scores and/or penalties: </w:t>
      </w:r>
    </w:p>
    <w:p w14:paraId="5873510A" w14:textId="77777777" w:rsidR="00D36665" w:rsidRDefault="00A6471B">
      <w:pPr>
        <w:spacing w:after="13" w:line="259" w:lineRule="auto"/>
        <w:ind w:left="0" w:right="0" w:firstLine="0"/>
      </w:pPr>
      <w:r>
        <w:t xml:space="preserve"> </w:t>
      </w:r>
    </w:p>
    <w:p w14:paraId="5AF8C98B" w14:textId="77777777" w:rsidR="00D36665" w:rsidRDefault="00A6471B">
      <w:pPr>
        <w:numPr>
          <w:ilvl w:val="0"/>
          <w:numId w:val="10"/>
        </w:numPr>
        <w:ind w:right="0" w:hanging="360"/>
      </w:pPr>
      <w:r>
        <w:t xml:space="preserve">Conventions and/or agreements whose primary purpose is to destroy opponents’ methods; </w:t>
      </w:r>
    </w:p>
    <w:p w14:paraId="1558BC54" w14:textId="77777777" w:rsidR="00D36665" w:rsidRDefault="00A6471B">
      <w:pPr>
        <w:numPr>
          <w:ilvl w:val="0"/>
          <w:numId w:val="10"/>
        </w:numPr>
        <w:ind w:right="0" w:hanging="360"/>
      </w:pPr>
      <w:r>
        <w:t xml:space="preserve">Highly Unusual Methods (HUM) and Brown Sticker systems, as defined by the World Bridge Federation, except where specifically allowed in Category A events; </w:t>
      </w:r>
    </w:p>
    <w:p w14:paraId="083DAC66" w14:textId="77777777" w:rsidR="00D36665" w:rsidRDefault="00A6471B">
      <w:pPr>
        <w:numPr>
          <w:ilvl w:val="0"/>
          <w:numId w:val="10"/>
        </w:numPr>
        <w:ind w:right="0" w:hanging="360"/>
      </w:pPr>
      <w:r>
        <w:t xml:space="preserve">Psyching of artificial opening bids and conventional responses to artificial opening bids or any prior agreement about psyching; </w:t>
      </w:r>
    </w:p>
    <w:p w14:paraId="410B7C47" w14:textId="77777777" w:rsidR="00D36665" w:rsidRDefault="00A6471B">
      <w:pPr>
        <w:numPr>
          <w:ilvl w:val="0"/>
          <w:numId w:val="10"/>
        </w:numPr>
        <w:ind w:right="0" w:hanging="360"/>
      </w:pPr>
      <w:r>
        <w:t xml:space="preserve">Relay systems. This does not affect the use of a relay bid sequence as enquiry bids in specific situations; </w:t>
      </w:r>
    </w:p>
    <w:p w14:paraId="70AB849C" w14:textId="38E2E179" w:rsidR="00D36665" w:rsidRDefault="00A6471B">
      <w:pPr>
        <w:numPr>
          <w:ilvl w:val="0"/>
          <w:numId w:val="10"/>
        </w:numPr>
        <w:ind w:right="0" w:hanging="360"/>
      </w:pPr>
      <w:r>
        <w:t xml:space="preserve">Controlled psyches; </w:t>
      </w:r>
      <w:r w:rsidR="00D81EE6">
        <w:rPr>
          <w:color w:val="FF0000"/>
        </w:rPr>
        <w:t xml:space="preserve"> </w:t>
      </w:r>
    </w:p>
    <w:p w14:paraId="7F0B462F" w14:textId="72F0B1C0" w:rsidR="00D36665" w:rsidRDefault="00A6471B">
      <w:pPr>
        <w:numPr>
          <w:ilvl w:val="0"/>
          <w:numId w:val="10"/>
        </w:numPr>
        <w:ind w:right="0" w:hanging="360"/>
      </w:pPr>
      <w:r>
        <w:t>Systemic psyches</w:t>
      </w:r>
    </w:p>
    <w:p w14:paraId="6E908078" w14:textId="1D483009" w:rsidR="00D36665" w:rsidRDefault="00A6471B">
      <w:pPr>
        <w:numPr>
          <w:ilvl w:val="0"/>
          <w:numId w:val="10"/>
        </w:numPr>
        <w:spacing w:after="0" w:line="249" w:lineRule="auto"/>
        <w:ind w:right="0" w:hanging="360"/>
      </w:pPr>
      <w:r>
        <w:t>Use of similar psyches more than once a session or more than one session of an event, will lead to the type of call being deemed a partnership agreement and subject to be disallowed under this section;</w:t>
      </w:r>
      <w:r>
        <w:rPr>
          <w:rFonts w:ascii="Calibri" w:eastAsia="Calibri" w:hAnsi="Calibri" w:cs="Calibri"/>
          <w:sz w:val="22"/>
        </w:rPr>
        <w:t xml:space="preserve"> </w:t>
      </w:r>
    </w:p>
    <w:p w14:paraId="389D5E20" w14:textId="55E287F0" w:rsidR="00D36665" w:rsidRDefault="00A6471B">
      <w:pPr>
        <w:numPr>
          <w:ilvl w:val="0"/>
          <w:numId w:val="10"/>
        </w:numPr>
        <w:ind w:right="0" w:hanging="360"/>
      </w:pPr>
      <w:r>
        <w:t>Systemic variations;</w:t>
      </w:r>
      <w:r>
        <w:rPr>
          <w:rFonts w:ascii="Calibri" w:eastAsia="Calibri" w:hAnsi="Calibri" w:cs="Calibri"/>
          <w:sz w:val="22"/>
        </w:rPr>
        <w:t xml:space="preserve"> </w:t>
      </w:r>
    </w:p>
    <w:p w14:paraId="522B6F37" w14:textId="77777777" w:rsidR="00D36665" w:rsidRDefault="00A6471B">
      <w:pPr>
        <w:numPr>
          <w:ilvl w:val="0"/>
          <w:numId w:val="10"/>
        </w:numPr>
        <w:ind w:right="0" w:hanging="360"/>
      </w:pPr>
      <w:r>
        <w:t xml:space="preserve">To vary partnership understanding during the auction or play following a question asked by an opponent, a response to a question, or any irregularity; </w:t>
      </w:r>
    </w:p>
    <w:p w14:paraId="6756602D" w14:textId="77777777" w:rsidR="00D36665" w:rsidRDefault="00A6471B">
      <w:pPr>
        <w:numPr>
          <w:ilvl w:val="0"/>
          <w:numId w:val="10"/>
        </w:numPr>
        <w:spacing w:after="168"/>
        <w:ind w:right="0" w:hanging="360"/>
      </w:pPr>
      <w:r>
        <w:t xml:space="preserve">Partnership agreements that any call may be a random call or may have a random meaning. </w:t>
      </w:r>
    </w:p>
    <w:p w14:paraId="77B49E52" w14:textId="77777777" w:rsidR="00D36665" w:rsidRDefault="00A6471B">
      <w:pPr>
        <w:spacing w:after="0" w:line="249" w:lineRule="auto"/>
        <w:ind w:left="-5" w:right="88"/>
        <w:jc w:val="both"/>
      </w:pPr>
      <w:r>
        <w:rPr>
          <w:b/>
        </w:rPr>
        <w:t xml:space="preserve">NB: </w:t>
      </w:r>
      <w:r>
        <w:t xml:space="preserve">Tournament Directors, Appeals Committees or the Reviewer are specifically empowered to prevent players from using artificial calls and sequences that those players frequently </w:t>
      </w:r>
      <w:proofErr w:type="spellStart"/>
      <w:r>
        <w:t>misbid</w:t>
      </w:r>
      <w:proofErr w:type="spellEnd"/>
      <w:r>
        <w:t xml:space="preserve"> or explain incorrectly, until they satisfy the Directors that they have rectified the errors and have been given permission to use the artificial sequence again. Use of an artificial sequence by a pair who have been prevented from using the sequence will be subject to an automatic disciplinary penalty and possible score adjustment. Repeated violations of such a ban will be grounds for a Disciplinary Committee hearing. </w:t>
      </w:r>
    </w:p>
    <w:p w14:paraId="672AB948" w14:textId="77777777" w:rsidR="00D36665" w:rsidRDefault="00A6471B">
      <w:pPr>
        <w:spacing w:after="0" w:line="259" w:lineRule="auto"/>
        <w:ind w:left="0" w:right="0" w:firstLine="0"/>
      </w:pPr>
      <w:r>
        <w:t xml:space="preserve"> </w:t>
      </w:r>
    </w:p>
    <w:p w14:paraId="6D12E4FB" w14:textId="77777777" w:rsidR="00D36665" w:rsidRDefault="00A6471B">
      <w:pPr>
        <w:pStyle w:val="Heading2"/>
        <w:ind w:left="-5"/>
      </w:pPr>
      <w:r>
        <w:t>Leads, Signals and Discards</w:t>
      </w:r>
      <w:r>
        <w:rPr>
          <w:b w:val="0"/>
        </w:rPr>
        <w:t xml:space="preserve"> </w:t>
      </w:r>
    </w:p>
    <w:p w14:paraId="08E76B9F" w14:textId="48DEE656" w:rsidR="00D36665" w:rsidRDefault="00A6471B">
      <w:pPr>
        <w:ind w:left="-5" w:right="0"/>
      </w:pPr>
      <w:r>
        <w:t xml:space="preserve">Any method of leads, signals and discards, except those specified below, may be used provided that full disclosure has been made prior to commencement of play. Failure to supply </w:t>
      </w:r>
      <w:r>
        <w:lastRenderedPageBreak/>
        <w:t xml:space="preserve">or obtain this information may lead to the award of an adjusted score and/or disciplinary penalties. </w:t>
      </w:r>
    </w:p>
    <w:p w14:paraId="6E85E4DE" w14:textId="77777777" w:rsidR="009274CC" w:rsidRDefault="009274CC">
      <w:pPr>
        <w:ind w:left="-5" w:right="0"/>
      </w:pPr>
    </w:p>
    <w:p w14:paraId="21A9FAF5" w14:textId="71A706F4" w:rsidR="009274CC" w:rsidRDefault="009274CC">
      <w:pPr>
        <w:ind w:left="-5" w:right="0"/>
      </w:pPr>
      <w:r>
        <w:t>Roman signals which show both attitude AND suit preference are disallowed</w:t>
      </w:r>
    </w:p>
    <w:p w14:paraId="31185EBF" w14:textId="77777777" w:rsidR="00D36665" w:rsidRDefault="00A6471B">
      <w:pPr>
        <w:spacing w:after="0" w:line="259" w:lineRule="auto"/>
        <w:ind w:left="0" w:right="0" w:firstLine="0"/>
      </w:pPr>
      <w:r>
        <w:t xml:space="preserve"> </w:t>
      </w:r>
    </w:p>
    <w:p w14:paraId="0EF790C5" w14:textId="77777777" w:rsidR="00D36665" w:rsidRDefault="00A6471B">
      <w:pPr>
        <w:ind w:left="-5" w:right="0"/>
      </w:pPr>
      <w:r>
        <w:t xml:space="preserve">Leads, signals and discarding methods must not be alerted during play,  </w:t>
      </w:r>
    </w:p>
    <w:p w14:paraId="4A797EB4" w14:textId="77777777" w:rsidR="00D36665" w:rsidRDefault="00A6471B">
      <w:pPr>
        <w:spacing w:after="0" w:line="259" w:lineRule="auto"/>
        <w:ind w:left="0" w:right="0" w:firstLine="0"/>
        <w:rPr>
          <w:b/>
          <w:sz w:val="28"/>
        </w:rPr>
      </w:pPr>
      <w:r>
        <w:rPr>
          <w:b/>
          <w:sz w:val="28"/>
        </w:rPr>
        <w:t xml:space="preserve"> </w:t>
      </w:r>
    </w:p>
    <w:p w14:paraId="2A3743E4" w14:textId="77777777" w:rsidR="00E67D64" w:rsidRDefault="00E67D64">
      <w:pPr>
        <w:spacing w:after="0" w:line="259" w:lineRule="auto"/>
        <w:ind w:left="0" w:right="0" w:firstLine="0"/>
      </w:pPr>
    </w:p>
    <w:p w14:paraId="31FE8E84" w14:textId="77777777" w:rsidR="00D36665" w:rsidRDefault="00A6471B">
      <w:pPr>
        <w:pStyle w:val="Heading1"/>
        <w:ind w:left="-5"/>
      </w:pPr>
      <w:r>
        <w:t xml:space="preserve">CATEGORIES OF EVENTS   -   </w:t>
      </w:r>
      <w:r>
        <w:rPr>
          <w:sz w:val="24"/>
        </w:rPr>
        <w:t>Category A Events</w:t>
      </w:r>
      <w:r>
        <w:rPr>
          <w:sz w:val="24"/>
          <w:u w:val="none"/>
        </w:rPr>
        <w:t xml:space="preserve"> </w:t>
      </w:r>
    </w:p>
    <w:p w14:paraId="0DAE309A" w14:textId="77777777" w:rsidR="00D36665" w:rsidRDefault="00A6471B">
      <w:pPr>
        <w:spacing w:after="0" w:line="259" w:lineRule="auto"/>
        <w:ind w:left="0" w:right="0" w:firstLine="0"/>
      </w:pPr>
      <w:r>
        <w:t xml:space="preserve"> </w:t>
      </w:r>
    </w:p>
    <w:p w14:paraId="6E8B44D5" w14:textId="77777777" w:rsidR="00D36665" w:rsidRDefault="00A6471B">
      <w:pPr>
        <w:spacing w:after="0" w:line="249" w:lineRule="auto"/>
        <w:ind w:left="-5" w:right="88"/>
        <w:jc w:val="both"/>
      </w:pPr>
      <w:r>
        <w:t xml:space="preserve">Quarter-final, semi-final and finals of team events and the championship section of pairs at regional and national level or events specifically designated as a category A event by the Executive of the SABF. Any other event is a category B event. </w:t>
      </w:r>
    </w:p>
    <w:p w14:paraId="6FDC84C1" w14:textId="77777777" w:rsidR="00D36665" w:rsidRDefault="00A6471B">
      <w:pPr>
        <w:spacing w:after="0" w:line="259" w:lineRule="auto"/>
        <w:ind w:left="0" w:right="0" w:firstLine="0"/>
      </w:pPr>
      <w:r>
        <w:t xml:space="preserve"> </w:t>
      </w:r>
    </w:p>
    <w:p w14:paraId="79DDD72C" w14:textId="77777777" w:rsidR="00D36665" w:rsidRDefault="00A6471B">
      <w:pPr>
        <w:spacing w:after="0" w:line="249" w:lineRule="auto"/>
        <w:ind w:left="-5" w:right="88"/>
        <w:jc w:val="both"/>
      </w:pPr>
      <w:r>
        <w:t xml:space="preserve">The Sponsoring Organisation (S.O) will determine how much prior notice must be supplied to prospective opponents before use of such methods may be employed in Category A events and any specific conditions for the use of such methods. The S.O. will also determine whether such methods constitute Highly Unusual Methods, in which case the restrictions of the following paragraph apply. The onus is on players to submit their unusual system cards together with a suggested defence for approval prior to these rounds.   </w:t>
      </w:r>
    </w:p>
    <w:p w14:paraId="4E94A4F3" w14:textId="77777777" w:rsidR="00D36665" w:rsidRDefault="00A6471B">
      <w:pPr>
        <w:spacing w:after="0" w:line="259" w:lineRule="auto"/>
        <w:ind w:left="0" w:right="0" w:firstLine="0"/>
      </w:pPr>
      <w:r>
        <w:t xml:space="preserve"> </w:t>
      </w:r>
    </w:p>
    <w:p w14:paraId="3788E2C2" w14:textId="77777777" w:rsidR="00D36665" w:rsidRDefault="00A6471B">
      <w:pPr>
        <w:spacing w:after="0" w:line="249" w:lineRule="auto"/>
        <w:ind w:left="-5" w:right="88"/>
        <w:jc w:val="both"/>
      </w:pPr>
      <w:r>
        <w:t xml:space="preserve">Highly Unusual Methods (HUM) may not be used, except with the consent of the S.O. and then only in accordance with the regulations laid down by the World Bridge Federation for the use of such methods. </w:t>
      </w:r>
    </w:p>
    <w:p w14:paraId="196FF635" w14:textId="77777777" w:rsidR="00D36665" w:rsidRDefault="00A6471B">
      <w:pPr>
        <w:spacing w:after="0" w:line="259" w:lineRule="auto"/>
        <w:ind w:left="0" w:right="0" w:firstLine="0"/>
      </w:pPr>
      <w:r>
        <w:t xml:space="preserve"> </w:t>
      </w:r>
    </w:p>
    <w:p w14:paraId="77451EE6" w14:textId="77777777" w:rsidR="00D36665" w:rsidRDefault="00A6471B">
      <w:pPr>
        <w:ind w:left="-5" w:right="0"/>
      </w:pPr>
      <w:r>
        <w:t xml:space="preserve">The use of systems variations and relay systems is permitted, subject to prior notice requirements, as stated above and full disclosure when required. </w:t>
      </w:r>
    </w:p>
    <w:p w14:paraId="31BF60FB" w14:textId="77777777" w:rsidR="00D36665" w:rsidRDefault="00A6471B">
      <w:pPr>
        <w:spacing w:after="0" w:line="259" w:lineRule="auto"/>
        <w:ind w:left="0" w:right="0" w:firstLine="0"/>
      </w:pPr>
      <w:r>
        <w:t xml:space="preserve"> </w:t>
      </w:r>
    </w:p>
    <w:p w14:paraId="15F847BD" w14:textId="70A05123" w:rsidR="0079007F" w:rsidRDefault="00A6471B">
      <w:pPr>
        <w:ind w:left="-5" w:right="0"/>
        <w:rPr>
          <w:szCs w:val="24"/>
        </w:rPr>
      </w:pPr>
      <w:r>
        <w:t>En</w:t>
      </w:r>
      <w:r w:rsidRPr="001F71A1">
        <w:rPr>
          <w:szCs w:val="24"/>
        </w:rPr>
        <w:t xml:space="preserve">crypted Signals and Random Carding are specifically disallowed. </w:t>
      </w:r>
    </w:p>
    <w:p w14:paraId="515598F6" w14:textId="77777777" w:rsidR="0079007F" w:rsidRDefault="0079007F">
      <w:pPr>
        <w:spacing w:after="160" w:line="259" w:lineRule="auto"/>
        <w:ind w:left="0" w:right="0" w:firstLine="0"/>
        <w:rPr>
          <w:szCs w:val="24"/>
        </w:rPr>
      </w:pPr>
      <w:r>
        <w:rPr>
          <w:szCs w:val="24"/>
        </w:rPr>
        <w:br w:type="page"/>
      </w:r>
    </w:p>
    <w:p w14:paraId="4FC917BB" w14:textId="77777777" w:rsidR="00D36665" w:rsidRPr="001F71A1" w:rsidRDefault="00D36665">
      <w:pPr>
        <w:ind w:left="-5" w:right="0"/>
        <w:rPr>
          <w:szCs w:val="24"/>
        </w:rPr>
      </w:pPr>
    </w:p>
    <w:p w14:paraId="70E4ED3B" w14:textId="77777777" w:rsidR="00D36665" w:rsidRPr="001F71A1" w:rsidRDefault="00A6471B">
      <w:pPr>
        <w:spacing w:after="0" w:line="259" w:lineRule="auto"/>
        <w:ind w:left="0" w:right="0" w:firstLine="0"/>
        <w:rPr>
          <w:szCs w:val="24"/>
        </w:rPr>
      </w:pPr>
      <w:r w:rsidRPr="001F71A1">
        <w:rPr>
          <w:szCs w:val="24"/>
        </w:rPr>
        <w:t xml:space="preserve"> </w:t>
      </w:r>
    </w:p>
    <w:p w14:paraId="196DECE4" w14:textId="77777777" w:rsidR="00D36665" w:rsidRPr="001F71A1" w:rsidRDefault="00A6471B">
      <w:pPr>
        <w:spacing w:after="0" w:line="259" w:lineRule="auto"/>
        <w:ind w:left="0" w:right="0" w:firstLine="0"/>
        <w:rPr>
          <w:szCs w:val="24"/>
        </w:rPr>
      </w:pPr>
      <w:r w:rsidRPr="001F71A1">
        <w:rPr>
          <w:szCs w:val="24"/>
        </w:rPr>
        <w:t xml:space="preserve"> </w:t>
      </w:r>
    </w:p>
    <w:p w14:paraId="4AAC24B6" w14:textId="7AFB025E" w:rsidR="00D36665" w:rsidRDefault="00D36665">
      <w:pPr>
        <w:spacing w:after="0" w:line="259" w:lineRule="auto"/>
        <w:ind w:left="0" w:right="0" w:firstLine="0"/>
      </w:pPr>
    </w:p>
    <w:p w14:paraId="49093501" w14:textId="77777777" w:rsidR="00D36665" w:rsidRDefault="00A6471B">
      <w:pPr>
        <w:spacing w:after="0" w:line="259" w:lineRule="auto"/>
        <w:ind w:left="0" w:right="0" w:firstLine="0"/>
      </w:pPr>
      <w:r>
        <w:t xml:space="preserve"> </w:t>
      </w:r>
    </w:p>
    <w:p w14:paraId="01434DDF" w14:textId="77777777" w:rsidR="00D36665" w:rsidRDefault="00A6471B">
      <w:pPr>
        <w:spacing w:after="0" w:line="259" w:lineRule="auto"/>
        <w:ind w:left="0" w:right="0" w:firstLine="0"/>
      </w:pPr>
      <w:r>
        <w:t xml:space="preserve"> </w:t>
      </w:r>
    </w:p>
    <w:p w14:paraId="0E0F03B6" w14:textId="77777777" w:rsidR="00D36665" w:rsidRDefault="00A6471B">
      <w:pPr>
        <w:spacing w:after="0" w:line="259" w:lineRule="auto"/>
        <w:ind w:left="0" w:right="0" w:firstLine="0"/>
      </w:pPr>
      <w:r>
        <w:t xml:space="preserve"> </w:t>
      </w:r>
    </w:p>
    <w:p w14:paraId="710E0A39" w14:textId="79D1E39F" w:rsidR="00D36665" w:rsidRDefault="00A6471B">
      <w:pPr>
        <w:spacing w:after="0" w:line="259" w:lineRule="auto"/>
        <w:ind w:left="0" w:right="3506" w:firstLine="0"/>
        <w:jc w:val="right"/>
      </w:pPr>
      <w:r>
        <w:rPr>
          <w:b/>
        </w:rPr>
        <w:t xml:space="preserve">SABF CCR - INDEX </w:t>
      </w:r>
      <w:r w:rsidR="004D531A">
        <w:rPr>
          <w:b/>
        </w:rPr>
        <w:t>–</w:t>
      </w:r>
      <w:r>
        <w:rPr>
          <w:b/>
        </w:rPr>
        <w:t xml:space="preserve"> </w:t>
      </w:r>
      <w:r w:rsidR="004D531A">
        <w:rPr>
          <w:b/>
        </w:rPr>
        <w:t>JUNE 2022</w:t>
      </w:r>
    </w:p>
    <w:tbl>
      <w:tblPr>
        <w:tblStyle w:val="TableGrid"/>
        <w:tblW w:w="8762" w:type="dxa"/>
        <w:tblInd w:w="-103" w:type="dxa"/>
        <w:tblCellMar>
          <w:top w:w="4" w:type="dxa"/>
          <w:right w:w="115" w:type="dxa"/>
        </w:tblCellMar>
        <w:tblLook w:val="04A0" w:firstRow="1" w:lastRow="0" w:firstColumn="1" w:lastColumn="0" w:noHBand="0" w:noVBand="1"/>
      </w:tblPr>
      <w:tblGrid>
        <w:gridCol w:w="6664"/>
        <w:gridCol w:w="737"/>
        <w:gridCol w:w="1361"/>
      </w:tblGrid>
      <w:tr w:rsidR="00D36665" w14:paraId="60C13663" w14:textId="77777777">
        <w:trPr>
          <w:trHeight w:val="326"/>
        </w:trPr>
        <w:tc>
          <w:tcPr>
            <w:tcW w:w="6664" w:type="dxa"/>
            <w:tcBorders>
              <w:top w:val="single" w:sz="4" w:space="0" w:color="000000"/>
              <w:left w:val="single" w:sz="4" w:space="0" w:color="000000"/>
              <w:bottom w:val="single" w:sz="4" w:space="0" w:color="000000"/>
              <w:right w:val="nil"/>
            </w:tcBorders>
          </w:tcPr>
          <w:p w14:paraId="42AB1F63" w14:textId="77777777" w:rsidR="00D36665" w:rsidRDefault="00A6471B">
            <w:pPr>
              <w:spacing w:after="0" w:line="259" w:lineRule="auto"/>
              <w:ind w:left="0" w:right="67" w:firstLine="0"/>
              <w:jc w:val="right"/>
            </w:pPr>
            <w:r>
              <w:rPr>
                <w:b/>
              </w:rPr>
              <w:t xml:space="preserve">INTERPRETATION &amp; DEFINITIONS </w:t>
            </w:r>
          </w:p>
        </w:tc>
        <w:tc>
          <w:tcPr>
            <w:tcW w:w="737" w:type="dxa"/>
            <w:tcBorders>
              <w:top w:val="single" w:sz="4" w:space="0" w:color="000000"/>
              <w:left w:val="nil"/>
              <w:bottom w:val="single" w:sz="4" w:space="0" w:color="000000"/>
              <w:right w:val="nil"/>
            </w:tcBorders>
          </w:tcPr>
          <w:p w14:paraId="39DFDFC6" w14:textId="77777777" w:rsidR="00D36665" w:rsidRDefault="00D36665">
            <w:pPr>
              <w:spacing w:after="160" w:line="259" w:lineRule="auto"/>
              <w:ind w:left="0" w:right="0" w:firstLine="0"/>
            </w:pPr>
          </w:p>
        </w:tc>
        <w:tc>
          <w:tcPr>
            <w:tcW w:w="1361" w:type="dxa"/>
            <w:tcBorders>
              <w:top w:val="single" w:sz="4" w:space="0" w:color="000000"/>
              <w:left w:val="nil"/>
              <w:bottom w:val="single" w:sz="4" w:space="0" w:color="000000"/>
              <w:right w:val="single" w:sz="4" w:space="0" w:color="000000"/>
            </w:tcBorders>
          </w:tcPr>
          <w:p w14:paraId="5C987B5B" w14:textId="77777777" w:rsidR="00D36665" w:rsidRDefault="00D36665">
            <w:pPr>
              <w:spacing w:after="160" w:line="259" w:lineRule="auto"/>
              <w:ind w:left="0" w:right="0" w:firstLine="0"/>
            </w:pPr>
          </w:p>
        </w:tc>
      </w:tr>
      <w:tr w:rsidR="00D36665" w14:paraId="69C5016C" w14:textId="77777777">
        <w:trPr>
          <w:trHeight w:val="610"/>
        </w:trPr>
        <w:tc>
          <w:tcPr>
            <w:tcW w:w="6664" w:type="dxa"/>
            <w:tcBorders>
              <w:top w:val="single" w:sz="4" w:space="0" w:color="000000"/>
              <w:left w:val="single" w:sz="4" w:space="0" w:color="000000"/>
              <w:bottom w:val="single" w:sz="4" w:space="0" w:color="000000"/>
              <w:right w:val="nil"/>
            </w:tcBorders>
          </w:tcPr>
          <w:p w14:paraId="6F50561E" w14:textId="77777777" w:rsidR="00D36665" w:rsidRDefault="00A6471B">
            <w:pPr>
              <w:spacing w:after="2" w:line="259" w:lineRule="auto"/>
              <w:ind w:left="110" w:right="0" w:firstLine="0"/>
            </w:pPr>
            <w:r>
              <w:t xml:space="preserve">  HCP </w:t>
            </w:r>
          </w:p>
          <w:p w14:paraId="7804BB26" w14:textId="77777777" w:rsidR="00D36665" w:rsidRDefault="00A6471B">
            <w:pPr>
              <w:spacing w:after="0" w:line="259" w:lineRule="auto"/>
              <w:ind w:left="110" w:right="0" w:firstLine="0"/>
            </w:pPr>
            <w:r>
              <w:t xml:space="preserve">  RULE OF 18 OR 20 </w:t>
            </w:r>
          </w:p>
        </w:tc>
        <w:tc>
          <w:tcPr>
            <w:tcW w:w="737" w:type="dxa"/>
            <w:tcBorders>
              <w:top w:val="single" w:sz="4" w:space="0" w:color="000000"/>
              <w:left w:val="nil"/>
              <w:bottom w:val="single" w:sz="4" w:space="0" w:color="000000"/>
              <w:right w:val="nil"/>
            </w:tcBorders>
          </w:tcPr>
          <w:p w14:paraId="688CA38D" w14:textId="77777777" w:rsidR="00D36665" w:rsidRDefault="00D36665">
            <w:pPr>
              <w:spacing w:after="160" w:line="259" w:lineRule="auto"/>
              <w:ind w:left="0" w:right="0" w:firstLine="0"/>
            </w:pPr>
          </w:p>
        </w:tc>
        <w:tc>
          <w:tcPr>
            <w:tcW w:w="1361" w:type="dxa"/>
            <w:tcBorders>
              <w:top w:val="single" w:sz="4" w:space="0" w:color="000000"/>
              <w:left w:val="nil"/>
              <w:bottom w:val="single" w:sz="4" w:space="0" w:color="000000"/>
              <w:right w:val="single" w:sz="4" w:space="0" w:color="000000"/>
            </w:tcBorders>
          </w:tcPr>
          <w:p w14:paraId="766B5713" w14:textId="77777777" w:rsidR="00D36665" w:rsidRDefault="00A6471B">
            <w:pPr>
              <w:spacing w:after="2" w:line="259" w:lineRule="auto"/>
              <w:ind w:left="0" w:right="0" w:firstLine="0"/>
            </w:pPr>
            <w:r>
              <w:t xml:space="preserve">Page 1 </w:t>
            </w:r>
          </w:p>
          <w:p w14:paraId="0EF8619A" w14:textId="77777777" w:rsidR="00D36665" w:rsidRDefault="00A6471B">
            <w:pPr>
              <w:spacing w:after="0" w:line="259" w:lineRule="auto"/>
              <w:ind w:left="0" w:right="0" w:firstLine="0"/>
            </w:pPr>
            <w:r>
              <w:t xml:space="preserve">  </w:t>
            </w:r>
          </w:p>
        </w:tc>
      </w:tr>
      <w:tr w:rsidR="00D36665" w14:paraId="573930BD" w14:textId="77777777">
        <w:trPr>
          <w:trHeight w:val="1510"/>
        </w:trPr>
        <w:tc>
          <w:tcPr>
            <w:tcW w:w="6664" w:type="dxa"/>
            <w:tcBorders>
              <w:top w:val="single" w:sz="4" w:space="0" w:color="000000"/>
              <w:left w:val="single" w:sz="4" w:space="0" w:color="000000"/>
              <w:bottom w:val="single" w:sz="4" w:space="0" w:color="000000"/>
              <w:right w:val="nil"/>
            </w:tcBorders>
          </w:tcPr>
          <w:p w14:paraId="45D47A14" w14:textId="77777777" w:rsidR="00D36665" w:rsidRDefault="00A6471B">
            <w:pPr>
              <w:spacing w:after="2" w:line="259" w:lineRule="auto"/>
              <w:ind w:left="110" w:right="0" w:firstLine="0"/>
            </w:pPr>
            <w:r>
              <w:t xml:space="preserve">  MEANING OF 'WILLINGNESS' </w:t>
            </w:r>
          </w:p>
          <w:p w14:paraId="035C360C" w14:textId="77777777" w:rsidR="00D36665" w:rsidRDefault="00A6471B">
            <w:pPr>
              <w:spacing w:after="2" w:line="259" w:lineRule="auto"/>
              <w:ind w:left="110" w:right="0" w:firstLine="0"/>
            </w:pPr>
            <w:r>
              <w:t xml:space="preserve">  ARTIFICIAL CALLS </w:t>
            </w:r>
          </w:p>
          <w:p w14:paraId="0392299A" w14:textId="77777777" w:rsidR="00D36665" w:rsidRDefault="00A6471B">
            <w:pPr>
              <w:spacing w:after="2" w:line="259" w:lineRule="auto"/>
              <w:ind w:left="110" w:right="0" w:firstLine="0"/>
            </w:pPr>
            <w:r>
              <w:t xml:space="preserve">  NATURAL CALLS </w:t>
            </w:r>
          </w:p>
          <w:p w14:paraId="1952B81D" w14:textId="77777777" w:rsidR="00D36665" w:rsidRDefault="00A6471B">
            <w:pPr>
              <w:spacing w:after="3" w:line="259" w:lineRule="auto"/>
              <w:ind w:left="110" w:right="0" w:firstLine="0"/>
            </w:pPr>
            <w:r>
              <w:t xml:space="preserve">  STRONG </w:t>
            </w:r>
          </w:p>
          <w:p w14:paraId="156DE8BC" w14:textId="77777777" w:rsidR="00D36665" w:rsidRDefault="00A6471B">
            <w:pPr>
              <w:spacing w:after="0" w:line="259" w:lineRule="auto"/>
              <w:ind w:left="110" w:right="0" w:firstLine="0"/>
            </w:pPr>
            <w:r>
              <w:t xml:space="preserve">  NORMAL OPENING BIDS </w:t>
            </w:r>
          </w:p>
        </w:tc>
        <w:tc>
          <w:tcPr>
            <w:tcW w:w="737" w:type="dxa"/>
            <w:tcBorders>
              <w:top w:val="single" w:sz="4" w:space="0" w:color="000000"/>
              <w:left w:val="nil"/>
              <w:bottom w:val="single" w:sz="4" w:space="0" w:color="000000"/>
              <w:right w:val="nil"/>
            </w:tcBorders>
          </w:tcPr>
          <w:p w14:paraId="3486309D" w14:textId="77777777" w:rsidR="00D36665" w:rsidRDefault="00D36665">
            <w:pPr>
              <w:spacing w:after="160" w:line="259" w:lineRule="auto"/>
              <w:ind w:left="0" w:right="0" w:firstLine="0"/>
            </w:pPr>
          </w:p>
        </w:tc>
        <w:tc>
          <w:tcPr>
            <w:tcW w:w="1361" w:type="dxa"/>
            <w:tcBorders>
              <w:top w:val="single" w:sz="4" w:space="0" w:color="000000"/>
              <w:left w:val="nil"/>
              <w:bottom w:val="single" w:sz="4" w:space="0" w:color="000000"/>
              <w:right w:val="single" w:sz="4" w:space="0" w:color="000000"/>
            </w:tcBorders>
          </w:tcPr>
          <w:p w14:paraId="1B03D958" w14:textId="77777777" w:rsidR="00D36665" w:rsidRDefault="00A6471B">
            <w:pPr>
              <w:spacing w:after="2" w:line="259" w:lineRule="auto"/>
              <w:ind w:left="0" w:right="0" w:firstLine="0"/>
            </w:pPr>
            <w:r>
              <w:t xml:space="preserve">Page 2 </w:t>
            </w:r>
          </w:p>
          <w:p w14:paraId="7DB5C46E" w14:textId="77777777" w:rsidR="00D36665" w:rsidRDefault="00A6471B">
            <w:pPr>
              <w:spacing w:after="2" w:line="259" w:lineRule="auto"/>
              <w:ind w:left="0" w:right="0" w:firstLine="0"/>
            </w:pPr>
            <w:r>
              <w:t xml:space="preserve">  </w:t>
            </w:r>
          </w:p>
          <w:p w14:paraId="413DAA65" w14:textId="77777777" w:rsidR="00D36665" w:rsidRDefault="00A6471B">
            <w:pPr>
              <w:spacing w:after="2" w:line="259" w:lineRule="auto"/>
              <w:ind w:left="0" w:right="0" w:firstLine="0"/>
            </w:pPr>
            <w:r>
              <w:t xml:space="preserve">  </w:t>
            </w:r>
          </w:p>
          <w:p w14:paraId="75BEB709" w14:textId="77777777" w:rsidR="00D36665" w:rsidRDefault="00A6471B">
            <w:pPr>
              <w:spacing w:after="3" w:line="259" w:lineRule="auto"/>
              <w:ind w:left="0" w:right="0" w:firstLine="0"/>
            </w:pPr>
            <w:r>
              <w:t xml:space="preserve">  </w:t>
            </w:r>
          </w:p>
          <w:p w14:paraId="3080C603" w14:textId="77777777" w:rsidR="00D36665" w:rsidRDefault="00A6471B">
            <w:pPr>
              <w:spacing w:after="0" w:line="259" w:lineRule="auto"/>
              <w:ind w:left="0" w:right="0" w:firstLine="0"/>
            </w:pPr>
            <w:r>
              <w:t xml:space="preserve">  </w:t>
            </w:r>
          </w:p>
        </w:tc>
      </w:tr>
      <w:tr w:rsidR="00D36665" w14:paraId="4F56C65B" w14:textId="77777777">
        <w:trPr>
          <w:trHeight w:val="1210"/>
        </w:trPr>
        <w:tc>
          <w:tcPr>
            <w:tcW w:w="6664" w:type="dxa"/>
            <w:tcBorders>
              <w:top w:val="single" w:sz="4" w:space="0" w:color="000000"/>
              <w:left w:val="single" w:sz="4" w:space="0" w:color="000000"/>
              <w:bottom w:val="single" w:sz="4" w:space="0" w:color="000000"/>
              <w:right w:val="nil"/>
            </w:tcBorders>
          </w:tcPr>
          <w:p w14:paraId="480F9FB9" w14:textId="77777777" w:rsidR="00D36665" w:rsidRDefault="00A6471B">
            <w:pPr>
              <w:spacing w:after="2" w:line="259" w:lineRule="auto"/>
              <w:ind w:left="110" w:right="0" w:firstLine="0"/>
            </w:pPr>
            <w:r>
              <w:t xml:space="preserve">  WEAK BIDS &amp; PRE-EMPTS </w:t>
            </w:r>
          </w:p>
          <w:p w14:paraId="1A6F469D" w14:textId="77777777" w:rsidR="00D36665" w:rsidRDefault="00A6471B">
            <w:pPr>
              <w:spacing w:after="2" w:line="259" w:lineRule="auto"/>
              <w:ind w:left="110" w:right="0" w:firstLine="0"/>
            </w:pPr>
            <w:r>
              <w:t xml:space="preserve">  STRONG OPENING BIDS </w:t>
            </w:r>
          </w:p>
          <w:p w14:paraId="39F4B6AC" w14:textId="77777777" w:rsidR="00D36665" w:rsidRDefault="00A6471B">
            <w:pPr>
              <w:spacing w:after="2" w:line="259" w:lineRule="auto"/>
              <w:ind w:left="110" w:right="0" w:firstLine="0"/>
            </w:pPr>
            <w:r>
              <w:t xml:space="preserve">  BALANCED HANDS </w:t>
            </w:r>
          </w:p>
          <w:p w14:paraId="7C10C2D1" w14:textId="77777777" w:rsidR="00D36665" w:rsidRDefault="00A6471B">
            <w:pPr>
              <w:spacing w:after="0" w:line="259" w:lineRule="auto"/>
              <w:ind w:left="110" w:right="0" w:firstLine="0"/>
            </w:pPr>
            <w:r>
              <w:t xml:space="preserve">  ALERTABLE CALLS </w:t>
            </w:r>
          </w:p>
        </w:tc>
        <w:tc>
          <w:tcPr>
            <w:tcW w:w="737" w:type="dxa"/>
            <w:tcBorders>
              <w:top w:val="single" w:sz="4" w:space="0" w:color="000000"/>
              <w:left w:val="nil"/>
              <w:bottom w:val="single" w:sz="4" w:space="0" w:color="000000"/>
              <w:right w:val="nil"/>
            </w:tcBorders>
          </w:tcPr>
          <w:p w14:paraId="2A0EC011" w14:textId="77777777" w:rsidR="00D36665" w:rsidRDefault="00D36665">
            <w:pPr>
              <w:spacing w:after="160" w:line="259" w:lineRule="auto"/>
              <w:ind w:left="0" w:right="0" w:firstLine="0"/>
            </w:pPr>
          </w:p>
        </w:tc>
        <w:tc>
          <w:tcPr>
            <w:tcW w:w="1361" w:type="dxa"/>
            <w:tcBorders>
              <w:top w:val="single" w:sz="4" w:space="0" w:color="000000"/>
              <w:left w:val="nil"/>
              <w:bottom w:val="single" w:sz="4" w:space="0" w:color="000000"/>
              <w:right w:val="single" w:sz="4" w:space="0" w:color="000000"/>
            </w:tcBorders>
          </w:tcPr>
          <w:p w14:paraId="12EB14A2" w14:textId="77777777" w:rsidR="00D36665" w:rsidRDefault="00A6471B">
            <w:pPr>
              <w:spacing w:after="2" w:line="259" w:lineRule="auto"/>
              <w:ind w:left="0" w:right="0" w:firstLine="0"/>
            </w:pPr>
            <w:r>
              <w:t xml:space="preserve">Page 3 </w:t>
            </w:r>
          </w:p>
          <w:p w14:paraId="5F835721" w14:textId="77777777" w:rsidR="00D36665" w:rsidRDefault="00A6471B">
            <w:pPr>
              <w:spacing w:after="2" w:line="259" w:lineRule="auto"/>
              <w:ind w:left="0" w:right="0" w:firstLine="0"/>
            </w:pPr>
            <w:r>
              <w:t xml:space="preserve">  </w:t>
            </w:r>
          </w:p>
          <w:p w14:paraId="4CB26361" w14:textId="77777777" w:rsidR="00D36665" w:rsidRDefault="00A6471B">
            <w:pPr>
              <w:spacing w:after="2" w:line="259" w:lineRule="auto"/>
              <w:ind w:left="0" w:right="0" w:firstLine="0"/>
            </w:pPr>
            <w:r>
              <w:t xml:space="preserve">  </w:t>
            </w:r>
          </w:p>
          <w:p w14:paraId="729B6AA2" w14:textId="77777777" w:rsidR="00D36665" w:rsidRDefault="00A6471B">
            <w:pPr>
              <w:spacing w:after="0" w:line="259" w:lineRule="auto"/>
              <w:ind w:left="0" w:right="0" w:firstLine="0"/>
            </w:pPr>
            <w:r>
              <w:t xml:space="preserve">  </w:t>
            </w:r>
          </w:p>
        </w:tc>
      </w:tr>
      <w:tr w:rsidR="00D36665" w14:paraId="7BF37DBA" w14:textId="77777777">
        <w:trPr>
          <w:trHeight w:val="2362"/>
        </w:trPr>
        <w:tc>
          <w:tcPr>
            <w:tcW w:w="6664" w:type="dxa"/>
            <w:tcBorders>
              <w:top w:val="single" w:sz="4" w:space="0" w:color="000000"/>
              <w:left w:val="single" w:sz="4" w:space="0" w:color="000000"/>
              <w:bottom w:val="single" w:sz="4" w:space="0" w:color="000000"/>
              <w:right w:val="nil"/>
            </w:tcBorders>
          </w:tcPr>
          <w:p w14:paraId="4F04747D" w14:textId="77777777" w:rsidR="00D36665" w:rsidRDefault="00A6471B">
            <w:pPr>
              <w:spacing w:after="2" w:line="259" w:lineRule="auto"/>
              <w:ind w:left="110" w:right="0" w:firstLine="0"/>
            </w:pPr>
            <w:r>
              <w:t xml:space="preserve">  ONE-SUITER </w:t>
            </w:r>
          </w:p>
          <w:p w14:paraId="78F5BAAB" w14:textId="77777777" w:rsidR="00D36665" w:rsidRDefault="00A6471B">
            <w:pPr>
              <w:spacing w:after="2" w:line="259" w:lineRule="auto"/>
              <w:ind w:left="110" w:right="0" w:firstLine="0"/>
            </w:pPr>
            <w:r>
              <w:t xml:space="preserve">  TWO-SUITER </w:t>
            </w:r>
          </w:p>
          <w:p w14:paraId="06073B78" w14:textId="77777777" w:rsidR="00D36665" w:rsidRDefault="00A6471B">
            <w:pPr>
              <w:spacing w:after="2" w:line="259" w:lineRule="auto"/>
              <w:ind w:left="110" w:right="0" w:firstLine="0"/>
            </w:pPr>
            <w:r>
              <w:t xml:space="preserve">  THREE-SUITER </w:t>
            </w:r>
          </w:p>
          <w:p w14:paraId="5E811C1F" w14:textId="77777777" w:rsidR="00D36665" w:rsidRDefault="00A6471B">
            <w:pPr>
              <w:spacing w:after="2" w:line="259" w:lineRule="auto"/>
              <w:ind w:left="110" w:right="0" w:firstLine="0"/>
            </w:pPr>
            <w:r>
              <w:t xml:space="preserve">  PREPARED 1 C OR 1D </w:t>
            </w:r>
          </w:p>
          <w:p w14:paraId="1A20AD93" w14:textId="77777777" w:rsidR="00D36665" w:rsidRDefault="00A6471B">
            <w:pPr>
              <w:spacing w:after="2" w:line="259" w:lineRule="auto"/>
              <w:ind w:left="110" w:right="0" w:firstLine="0"/>
            </w:pPr>
            <w:r>
              <w:t xml:space="preserve">  1NT OPENING </w:t>
            </w:r>
          </w:p>
          <w:p w14:paraId="09C139F4" w14:textId="6B67222C" w:rsidR="00D36665" w:rsidRDefault="00A6471B" w:rsidP="004D531A">
            <w:pPr>
              <w:spacing w:after="0" w:line="259" w:lineRule="auto"/>
              <w:ind w:left="110" w:right="0" w:firstLine="0"/>
            </w:pPr>
            <w:r>
              <w:t xml:space="preserve">  </w:t>
            </w:r>
          </w:p>
        </w:tc>
        <w:tc>
          <w:tcPr>
            <w:tcW w:w="737" w:type="dxa"/>
            <w:tcBorders>
              <w:top w:val="single" w:sz="4" w:space="0" w:color="000000"/>
              <w:left w:val="nil"/>
              <w:bottom w:val="single" w:sz="4" w:space="0" w:color="000000"/>
              <w:right w:val="nil"/>
            </w:tcBorders>
          </w:tcPr>
          <w:p w14:paraId="54D8F7D7" w14:textId="77777777" w:rsidR="00D36665" w:rsidRDefault="00D36665">
            <w:pPr>
              <w:spacing w:after="160" w:line="259" w:lineRule="auto"/>
              <w:ind w:left="0" w:right="0" w:firstLine="0"/>
            </w:pPr>
          </w:p>
        </w:tc>
        <w:tc>
          <w:tcPr>
            <w:tcW w:w="1361" w:type="dxa"/>
            <w:tcBorders>
              <w:top w:val="single" w:sz="4" w:space="0" w:color="000000"/>
              <w:left w:val="nil"/>
              <w:bottom w:val="single" w:sz="4" w:space="0" w:color="000000"/>
              <w:right w:val="single" w:sz="4" w:space="0" w:color="000000"/>
            </w:tcBorders>
          </w:tcPr>
          <w:p w14:paraId="22A8E7C5" w14:textId="77777777" w:rsidR="00D36665" w:rsidRDefault="00A6471B">
            <w:pPr>
              <w:spacing w:after="2" w:line="259" w:lineRule="auto"/>
              <w:ind w:left="0" w:right="0" w:firstLine="0"/>
            </w:pPr>
            <w:r>
              <w:t xml:space="preserve">Page 4 </w:t>
            </w:r>
          </w:p>
          <w:p w14:paraId="44D0434A" w14:textId="77777777" w:rsidR="00D36665" w:rsidRDefault="00A6471B">
            <w:pPr>
              <w:spacing w:after="2" w:line="259" w:lineRule="auto"/>
              <w:ind w:left="0" w:right="0" w:firstLine="0"/>
            </w:pPr>
            <w:r>
              <w:t xml:space="preserve">  </w:t>
            </w:r>
          </w:p>
          <w:p w14:paraId="04B235BE" w14:textId="77777777" w:rsidR="00D36665" w:rsidRDefault="00A6471B">
            <w:pPr>
              <w:spacing w:after="2" w:line="259" w:lineRule="auto"/>
              <w:ind w:left="0" w:right="0" w:firstLine="0"/>
            </w:pPr>
            <w:r>
              <w:t xml:space="preserve">  </w:t>
            </w:r>
          </w:p>
          <w:p w14:paraId="43C474EB" w14:textId="77777777" w:rsidR="00D36665" w:rsidRDefault="00A6471B">
            <w:pPr>
              <w:spacing w:after="2" w:line="259" w:lineRule="auto"/>
              <w:ind w:left="0" w:right="0" w:firstLine="0"/>
            </w:pPr>
            <w:r>
              <w:t xml:space="preserve">  </w:t>
            </w:r>
          </w:p>
          <w:p w14:paraId="62C62C5E" w14:textId="77777777" w:rsidR="00D36665" w:rsidRDefault="00A6471B">
            <w:pPr>
              <w:spacing w:after="2" w:line="259" w:lineRule="auto"/>
              <w:ind w:left="0" w:right="0" w:firstLine="0"/>
            </w:pPr>
            <w:r>
              <w:t xml:space="preserve">  </w:t>
            </w:r>
          </w:p>
          <w:p w14:paraId="67A0F98C" w14:textId="77777777" w:rsidR="00D36665" w:rsidRDefault="00A6471B">
            <w:pPr>
              <w:spacing w:after="254" w:line="259" w:lineRule="auto"/>
              <w:ind w:left="0" w:right="0" w:firstLine="0"/>
            </w:pPr>
            <w:r>
              <w:t xml:space="preserve">  </w:t>
            </w:r>
          </w:p>
          <w:p w14:paraId="2592632D" w14:textId="77777777" w:rsidR="00D36665" w:rsidRDefault="00A6471B">
            <w:pPr>
              <w:spacing w:after="0" w:line="259" w:lineRule="auto"/>
              <w:ind w:left="0" w:right="0" w:firstLine="0"/>
            </w:pPr>
            <w:r>
              <w:t xml:space="preserve">  </w:t>
            </w:r>
          </w:p>
        </w:tc>
      </w:tr>
      <w:tr w:rsidR="00D36665" w14:paraId="34225157" w14:textId="77777777">
        <w:trPr>
          <w:trHeight w:val="1210"/>
        </w:trPr>
        <w:tc>
          <w:tcPr>
            <w:tcW w:w="6664" w:type="dxa"/>
            <w:tcBorders>
              <w:top w:val="single" w:sz="4" w:space="0" w:color="000000"/>
              <w:left w:val="single" w:sz="4" w:space="0" w:color="000000"/>
              <w:bottom w:val="single" w:sz="4" w:space="0" w:color="000000"/>
              <w:right w:val="nil"/>
            </w:tcBorders>
          </w:tcPr>
          <w:p w14:paraId="11D6A414" w14:textId="77777777" w:rsidR="004D531A" w:rsidRDefault="00A6471B" w:rsidP="004D531A">
            <w:pPr>
              <w:spacing w:after="0" w:line="259" w:lineRule="auto"/>
              <w:ind w:left="110" w:right="0" w:firstLine="0"/>
            </w:pPr>
            <w:r>
              <w:t xml:space="preserve">  </w:t>
            </w:r>
            <w:r w:rsidR="004D531A">
              <w:t xml:space="preserve">LIMIT RAISE </w:t>
            </w:r>
          </w:p>
          <w:p w14:paraId="72614341" w14:textId="3191B52D" w:rsidR="004D531A" w:rsidRDefault="004D531A" w:rsidP="004D531A">
            <w:pPr>
              <w:spacing w:after="0" w:line="259" w:lineRule="auto"/>
              <w:ind w:left="392" w:right="0" w:firstLine="0"/>
            </w:pPr>
            <w:r>
              <w:t xml:space="preserve">CHANGE OF SUIT </w:t>
            </w:r>
          </w:p>
          <w:p w14:paraId="472B343E" w14:textId="185E0EB6" w:rsidR="00D36665" w:rsidRDefault="004D531A" w:rsidP="004D531A">
            <w:pPr>
              <w:spacing w:after="2" w:line="259" w:lineRule="auto"/>
              <w:ind w:left="110" w:right="0" w:firstLine="0"/>
            </w:pPr>
            <w:r>
              <w:t xml:space="preserve">  STANDARD BLACKWOOD </w:t>
            </w:r>
            <w:r w:rsidR="00A6471B">
              <w:t xml:space="preserve">JUMP SHIFT </w:t>
            </w:r>
          </w:p>
          <w:p w14:paraId="5F80091C" w14:textId="77777777" w:rsidR="00D36665" w:rsidRDefault="00A6471B">
            <w:pPr>
              <w:spacing w:after="2" w:line="259" w:lineRule="auto"/>
              <w:ind w:left="110" w:right="0" w:firstLine="0"/>
            </w:pPr>
            <w:r>
              <w:t xml:space="preserve">  STANDARD STAYMAN </w:t>
            </w:r>
          </w:p>
          <w:p w14:paraId="4DEA682A" w14:textId="46AD479E" w:rsidR="00914147" w:rsidRDefault="00A6471B" w:rsidP="00914147">
            <w:pPr>
              <w:spacing w:after="2" w:line="259" w:lineRule="auto"/>
              <w:ind w:left="110" w:right="0" w:firstLine="0"/>
            </w:pPr>
            <w:r>
              <w:t xml:space="preserve">  </w:t>
            </w:r>
          </w:p>
          <w:p w14:paraId="34AAE9CD" w14:textId="799C6AEF" w:rsidR="00D36665" w:rsidRDefault="00D36665">
            <w:pPr>
              <w:spacing w:after="0" w:line="259" w:lineRule="auto"/>
              <w:ind w:left="110" w:right="0" w:firstLine="0"/>
            </w:pPr>
          </w:p>
        </w:tc>
        <w:tc>
          <w:tcPr>
            <w:tcW w:w="737" w:type="dxa"/>
            <w:tcBorders>
              <w:top w:val="single" w:sz="4" w:space="0" w:color="000000"/>
              <w:left w:val="nil"/>
              <w:bottom w:val="single" w:sz="4" w:space="0" w:color="000000"/>
              <w:right w:val="nil"/>
            </w:tcBorders>
          </w:tcPr>
          <w:p w14:paraId="1BD82F72" w14:textId="77777777" w:rsidR="00D36665" w:rsidRDefault="00D36665">
            <w:pPr>
              <w:spacing w:after="160" w:line="259" w:lineRule="auto"/>
              <w:ind w:left="0" w:right="0" w:firstLine="0"/>
            </w:pPr>
          </w:p>
        </w:tc>
        <w:tc>
          <w:tcPr>
            <w:tcW w:w="1361" w:type="dxa"/>
            <w:tcBorders>
              <w:top w:val="single" w:sz="4" w:space="0" w:color="000000"/>
              <w:left w:val="nil"/>
              <w:bottom w:val="single" w:sz="4" w:space="0" w:color="000000"/>
              <w:right w:val="single" w:sz="4" w:space="0" w:color="000000"/>
            </w:tcBorders>
          </w:tcPr>
          <w:p w14:paraId="4FA0F750" w14:textId="77777777" w:rsidR="00D36665" w:rsidRDefault="00A6471B">
            <w:pPr>
              <w:spacing w:after="302" w:line="259" w:lineRule="auto"/>
              <w:ind w:left="0" w:right="0" w:firstLine="0"/>
            </w:pPr>
            <w:r>
              <w:t xml:space="preserve">Page 5 </w:t>
            </w:r>
          </w:p>
          <w:p w14:paraId="6D3C9C2A" w14:textId="77777777" w:rsidR="00D36665" w:rsidRDefault="00A6471B">
            <w:pPr>
              <w:spacing w:after="2" w:line="259" w:lineRule="auto"/>
              <w:ind w:left="0" w:right="0" w:firstLine="0"/>
            </w:pPr>
            <w:r>
              <w:t xml:space="preserve">  </w:t>
            </w:r>
          </w:p>
          <w:p w14:paraId="493FEADF" w14:textId="77777777" w:rsidR="00D36665" w:rsidRDefault="00A6471B">
            <w:pPr>
              <w:spacing w:after="0" w:line="259" w:lineRule="auto"/>
              <w:ind w:left="0" w:right="0" w:firstLine="0"/>
            </w:pPr>
            <w:r>
              <w:t xml:space="preserve">  </w:t>
            </w:r>
          </w:p>
        </w:tc>
      </w:tr>
      <w:tr w:rsidR="00D36665" w14:paraId="5307A456" w14:textId="77777777">
        <w:trPr>
          <w:trHeight w:val="326"/>
        </w:trPr>
        <w:tc>
          <w:tcPr>
            <w:tcW w:w="6664" w:type="dxa"/>
            <w:tcBorders>
              <w:top w:val="single" w:sz="4" w:space="0" w:color="000000"/>
              <w:left w:val="single" w:sz="4" w:space="0" w:color="000000"/>
              <w:bottom w:val="single" w:sz="4" w:space="0" w:color="000000"/>
              <w:right w:val="nil"/>
            </w:tcBorders>
          </w:tcPr>
          <w:p w14:paraId="00A15637" w14:textId="77777777" w:rsidR="00914147" w:rsidRDefault="00914147" w:rsidP="00914147">
            <w:pPr>
              <w:spacing w:after="2" w:line="259" w:lineRule="auto"/>
              <w:ind w:left="110" w:right="0" w:firstLine="0"/>
            </w:pPr>
            <w:r>
              <w:t xml:space="preserve">OTHER TERMS </w:t>
            </w:r>
          </w:p>
          <w:p w14:paraId="239758C3" w14:textId="1C84385C" w:rsidR="00D36665" w:rsidRPr="00914147" w:rsidRDefault="00914147" w:rsidP="00914147">
            <w:pPr>
              <w:spacing w:after="0" w:line="259" w:lineRule="auto"/>
              <w:ind w:left="0" w:right="0" w:firstLine="0"/>
            </w:pPr>
            <w:r>
              <w:t xml:space="preserve"> </w:t>
            </w:r>
            <w:r w:rsidRPr="00914147">
              <w:t xml:space="preserve">GENERAL REQUIREMENTS </w:t>
            </w:r>
          </w:p>
        </w:tc>
        <w:tc>
          <w:tcPr>
            <w:tcW w:w="737" w:type="dxa"/>
            <w:tcBorders>
              <w:top w:val="single" w:sz="4" w:space="0" w:color="000000"/>
              <w:left w:val="nil"/>
              <w:bottom w:val="single" w:sz="4" w:space="0" w:color="000000"/>
              <w:right w:val="nil"/>
            </w:tcBorders>
          </w:tcPr>
          <w:p w14:paraId="003508BC" w14:textId="77777777" w:rsidR="00D36665" w:rsidRDefault="00D36665">
            <w:pPr>
              <w:spacing w:after="160" w:line="259" w:lineRule="auto"/>
              <w:ind w:left="0" w:right="0" w:firstLine="0"/>
            </w:pPr>
          </w:p>
        </w:tc>
        <w:tc>
          <w:tcPr>
            <w:tcW w:w="1361" w:type="dxa"/>
            <w:tcBorders>
              <w:top w:val="single" w:sz="4" w:space="0" w:color="000000"/>
              <w:left w:val="nil"/>
              <w:bottom w:val="single" w:sz="4" w:space="0" w:color="000000"/>
              <w:right w:val="single" w:sz="4" w:space="0" w:color="000000"/>
            </w:tcBorders>
          </w:tcPr>
          <w:p w14:paraId="0D9CCA40" w14:textId="77777777" w:rsidR="00D36665" w:rsidRDefault="00A6471B">
            <w:pPr>
              <w:spacing w:after="0" w:line="259" w:lineRule="auto"/>
              <w:ind w:left="0" w:right="0" w:firstLine="0"/>
            </w:pPr>
            <w:r>
              <w:t xml:space="preserve">Page 6 </w:t>
            </w:r>
          </w:p>
        </w:tc>
      </w:tr>
      <w:tr w:rsidR="00D36665" w14:paraId="08049976" w14:textId="77777777">
        <w:trPr>
          <w:trHeight w:val="924"/>
        </w:trPr>
        <w:tc>
          <w:tcPr>
            <w:tcW w:w="6664" w:type="dxa"/>
            <w:tcBorders>
              <w:top w:val="single" w:sz="4" w:space="0" w:color="000000"/>
              <w:left w:val="single" w:sz="4" w:space="0" w:color="000000"/>
              <w:bottom w:val="single" w:sz="4" w:space="0" w:color="000000"/>
              <w:right w:val="nil"/>
            </w:tcBorders>
          </w:tcPr>
          <w:p w14:paraId="67384A18" w14:textId="77777777" w:rsidR="00D36665" w:rsidRDefault="00A6471B">
            <w:pPr>
              <w:tabs>
                <w:tab w:val="center" w:pos="3784"/>
              </w:tabs>
              <w:spacing w:after="10" w:line="259" w:lineRule="auto"/>
              <w:ind w:left="0" w:right="0" w:firstLine="0"/>
            </w:pPr>
            <w:r>
              <w:rPr>
                <w:b/>
              </w:rPr>
              <w:t xml:space="preserve">  </w:t>
            </w:r>
            <w:r>
              <w:rPr>
                <w:b/>
              </w:rPr>
              <w:tab/>
              <w:t xml:space="preserve">ACCEPTABLE BIDS AND CONVENTIONS </w:t>
            </w:r>
          </w:p>
          <w:p w14:paraId="757F5860" w14:textId="77777777" w:rsidR="00D36665" w:rsidRDefault="00A6471B">
            <w:pPr>
              <w:spacing w:after="2" w:line="259" w:lineRule="auto"/>
              <w:ind w:left="110" w:right="0" w:firstLine="0"/>
            </w:pPr>
            <w:r>
              <w:t xml:space="preserve">  OPENING BIDS </w:t>
            </w:r>
          </w:p>
          <w:p w14:paraId="316E5D07" w14:textId="77777777" w:rsidR="00D36665" w:rsidRDefault="00A6471B">
            <w:pPr>
              <w:spacing w:after="0" w:line="259" w:lineRule="auto"/>
              <w:ind w:left="110" w:right="0" w:firstLine="0"/>
            </w:pPr>
            <w:r>
              <w:t xml:space="preserve">  ONE LEVEL BIDS </w:t>
            </w:r>
          </w:p>
        </w:tc>
        <w:tc>
          <w:tcPr>
            <w:tcW w:w="737" w:type="dxa"/>
            <w:tcBorders>
              <w:top w:val="single" w:sz="4" w:space="0" w:color="000000"/>
              <w:left w:val="nil"/>
              <w:bottom w:val="single" w:sz="4" w:space="0" w:color="000000"/>
              <w:right w:val="nil"/>
            </w:tcBorders>
          </w:tcPr>
          <w:p w14:paraId="71F39CA6" w14:textId="77777777" w:rsidR="00D36665" w:rsidRDefault="00D36665">
            <w:pPr>
              <w:spacing w:after="160" w:line="259" w:lineRule="auto"/>
              <w:ind w:left="0" w:right="0" w:firstLine="0"/>
            </w:pPr>
          </w:p>
        </w:tc>
        <w:tc>
          <w:tcPr>
            <w:tcW w:w="1361" w:type="dxa"/>
            <w:tcBorders>
              <w:top w:val="single" w:sz="4" w:space="0" w:color="000000"/>
              <w:left w:val="nil"/>
              <w:bottom w:val="single" w:sz="4" w:space="0" w:color="000000"/>
              <w:right w:val="single" w:sz="4" w:space="0" w:color="000000"/>
            </w:tcBorders>
          </w:tcPr>
          <w:p w14:paraId="29CD749B" w14:textId="1772E828" w:rsidR="00D36665" w:rsidRDefault="00A6471B">
            <w:pPr>
              <w:spacing w:after="2" w:line="259" w:lineRule="auto"/>
              <w:ind w:left="0" w:right="0" w:firstLine="0"/>
            </w:pPr>
            <w:r>
              <w:t xml:space="preserve">Page 7 </w:t>
            </w:r>
          </w:p>
          <w:p w14:paraId="49FF3227" w14:textId="77777777" w:rsidR="00D36665" w:rsidRDefault="00A6471B">
            <w:pPr>
              <w:spacing w:after="2" w:line="259" w:lineRule="auto"/>
              <w:ind w:left="0" w:right="0" w:firstLine="0"/>
            </w:pPr>
            <w:r>
              <w:t xml:space="preserve">  </w:t>
            </w:r>
          </w:p>
          <w:p w14:paraId="5E33E5D2" w14:textId="77777777" w:rsidR="00D36665" w:rsidRDefault="00A6471B">
            <w:pPr>
              <w:spacing w:after="0" w:line="259" w:lineRule="auto"/>
              <w:ind w:left="0" w:right="0" w:firstLine="0"/>
            </w:pPr>
            <w:r>
              <w:t xml:space="preserve">  </w:t>
            </w:r>
          </w:p>
        </w:tc>
      </w:tr>
      <w:tr w:rsidR="00D36665" w14:paraId="4BB9451C" w14:textId="77777777">
        <w:trPr>
          <w:trHeight w:val="1210"/>
        </w:trPr>
        <w:tc>
          <w:tcPr>
            <w:tcW w:w="6664" w:type="dxa"/>
            <w:tcBorders>
              <w:top w:val="single" w:sz="4" w:space="0" w:color="000000"/>
              <w:left w:val="single" w:sz="4" w:space="0" w:color="000000"/>
              <w:bottom w:val="single" w:sz="4" w:space="0" w:color="000000"/>
              <w:right w:val="nil"/>
            </w:tcBorders>
          </w:tcPr>
          <w:p w14:paraId="337FF41F" w14:textId="77777777" w:rsidR="00D36665" w:rsidRDefault="00A6471B">
            <w:pPr>
              <w:spacing w:after="2" w:line="259" w:lineRule="auto"/>
              <w:ind w:left="110" w:right="0" w:firstLine="0"/>
            </w:pPr>
            <w:r>
              <w:t xml:space="preserve">  TWO LEVEL BIDS </w:t>
            </w:r>
          </w:p>
          <w:p w14:paraId="4EC52233" w14:textId="77777777" w:rsidR="00D36665" w:rsidRDefault="00A6471B">
            <w:pPr>
              <w:spacing w:after="3" w:line="259" w:lineRule="auto"/>
              <w:ind w:left="110" w:right="0" w:firstLine="0"/>
            </w:pPr>
            <w:r>
              <w:t xml:space="preserve">  THREE LEVEL BIDS </w:t>
            </w:r>
          </w:p>
          <w:p w14:paraId="7BBDEFAA" w14:textId="641D6B1D" w:rsidR="00914147" w:rsidRDefault="00A6471B" w:rsidP="00914147">
            <w:pPr>
              <w:spacing w:after="2" w:line="259" w:lineRule="auto"/>
              <w:ind w:left="110" w:right="0" w:firstLine="0"/>
            </w:pPr>
            <w:r>
              <w:t xml:space="preserve">  </w:t>
            </w:r>
          </w:p>
          <w:p w14:paraId="40A0579A" w14:textId="36579A67" w:rsidR="00D36665" w:rsidRDefault="00D36665">
            <w:pPr>
              <w:spacing w:after="0" w:line="259" w:lineRule="auto"/>
              <w:ind w:left="110" w:right="0" w:firstLine="0"/>
            </w:pPr>
          </w:p>
        </w:tc>
        <w:tc>
          <w:tcPr>
            <w:tcW w:w="737" w:type="dxa"/>
            <w:tcBorders>
              <w:top w:val="single" w:sz="4" w:space="0" w:color="000000"/>
              <w:left w:val="nil"/>
              <w:bottom w:val="single" w:sz="4" w:space="0" w:color="000000"/>
              <w:right w:val="nil"/>
            </w:tcBorders>
          </w:tcPr>
          <w:p w14:paraId="624D78BF" w14:textId="77777777" w:rsidR="00D36665" w:rsidRDefault="00D36665">
            <w:pPr>
              <w:spacing w:after="160" w:line="259" w:lineRule="auto"/>
              <w:ind w:left="0" w:right="0" w:firstLine="0"/>
            </w:pPr>
          </w:p>
        </w:tc>
        <w:tc>
          <w:tcPr>
            <w:tcW w:w="1361" w:type="dxa"/>
            <w:tcBorders>
              <w:top w:val="single" w:sz="4" w:space="0" w:color="000000"/>
              <w:left w:val="nil"/>
              <w:bottom w:val="single" w:sz="4" w:space="0" w:color="000000"/>
              <w:right w:val="single" w:sz="4" w:space="0" w:color="000000"/>
            </w:tcBorders>
          </w:tcPr>
          <w:p w14:paraId="511E345E" w14:textId="1075D15D" w:rsidR="00D36665" w:rsidRDefault="00A6471B">
            <w:pPr>
              <w:spacing w:after="2" w:line="259" w:lineRule="auto"/>
              <w:ind w:left="0" w:right="0" w:firstLine="0"/>
            </w:pPr>
            <w:r>
              <w:t xml:space="preserve">Page 8 </w:t>
            </w:r>
          </w:p>
          <w:p w14:paraId="0ECBD317" w14:textId="77777777" w:rsidR="00D36665" w:rsidRDefault="00A6471B">
            <w:pPr>
              <w:spacing w:after="3" w:line="259" w:lineRule="auto"/>
              <w:ind w:left="0" w:right="0" w:firstLine="0"/>
            </w:pPr>
            <w:r>
              <w:t xml:space="preserve">  </w:t>
            </w:r>
          </w:p>
          <w:p w14:paraId="3C6DE422" w14:textId="77777777" w:rsidR="00D36665" w:rsidRDefault="00A6471B">
            <w:pPr>
              <w:spacing w:after="2" w:line="259" w:lineRule="auto"/>
              <w:ind w:left="0" w:right="0" w:firstLine="0"/>
            </w:pPr>
            <w:r>
              <w:t xml:space="preserve">  </w:t>
            </w:r>
          </w:p>
          <w:p w14:paraId="5ED5D0D4" w14:textId="77777777" w:rsidR="00D36665" w:rsidRDefault="00A6471B">
            <w:pPr>
              <w:spacing w:after="0" w:line="259" w:lineRule="auto"/>
              <w:ind w:left="0" w:right="0" w:firstLine="0"/>
            </w:pPr>
            <w:r>
              <w:t xml:space="preserve">  </w:t>
            </w:r>
          </w:p>
        </w:tc>
      </w:tr>
      <w:tr w:rsidR="00D36665" w14:paraId="134C7DDB" w14:textId="77777777">
        <w:trPr>
          <w:trHeight w:val="1478"/>
        </w:trPr>
        <w:tc>
          <w:tcPr>
            <w:tcW w:w="6664" w:type="dxa"/>
            <w:tcBorders>
              <w:top w:val="single" w:sz="4" w:space="0" w:color="000000"/>
              <w:left w:val="single" w:sz="4" w:space="0" w:color="000000"/>
              <w:bottom w:val="single" w:sz="4" w:space="0" w:color="000000"/>
              <w:right w:val="nil"/>
            </w:tcBorders>
          </w:tcPr>
          <w:p w14:paraId="57A31F29" w14:textId="77777777" w:rsidR="00914147" w:rsidRDefault="00A6471B" w:rsidP="00914147">
            <w:pPr>
              <w:spacing w:after="2" w:line="259" w:lineRule="auto"/>
              <w:ind w:left="110" w:right="0" w:firstLine="0"/>
            </w:pPr>
            <w:r>
              <w:lastRenderedPageBreak/>
              <w:t xml:space="preserve"> </w:t>
            </w:r>
            <w:r w:rsidR="00914147">
              <w:t xml:space="preserve">FOUR LEVEL BIDS </w:t>
            </w:r>
          </w:p>
          <w:p w14:paraId="21ED2D22" w14:textId="77777777" w:rsidR="00914147" w:rsidRDefault="00914147" w:rsidP="00914147">
            <w:pPr>
              <w:spacing w:after="2" w:line="259" w:lineRule="auto"/>
              <w:ind w:left="110" w:right="0" w:firstLine="0"/>
            </w:pPr>
            <w:r>
              <w:t xml:space="preserve">  RESPONSES AND RAISES</w:t>
            </w:r>
          </w:p>
          <w:p w14:paraId="1D9D12D3" w14:textId="22E937C9" w:rsidR="00D36665" w:rsidRDefault="00A6471B" w:rsidP="00914147">
            <w:pPr>
              <w:spacing w:after="2" w:line="259" w:lineRule="auto"/>
              <w:ind w:left="110" w:right="0" w:firstLine="0"/>
            </w:pPr>
            <w:r>
              <w:t xml:space="preserve"> DEVELOPMENT OF THE AUCTION </w:t>
            </w:r>
          </w:p>
          <w:p w14:paraId="2DE7DF5A" w14:textId="77777777" w:rsidR="00D36665" w:rsidRDefault="00A6471B">
            <w:pPr>
              <w:spacing w:after="16" w:line="259" w:lineRule="auto"/>
              <w:ind w:left="110" w:right="0" w:firstLine="0"/>
            </w:pPr>
            <w:r>
              <w:t xml:space="preserve">  COMPETITIVE AUCTIONS </w:t>
            </w:r>
          </w:p>
          <w:p w14:paraId="75D78914" w14:textId="5FF18435" w:rsidR="00D36665" w:rsidRDefault="00A6471B">
            <w:pPr>
              <w:spacing w:after="0" w:line="259" w:lineRule="auto"/>
              <w:ind w:left="110" w:right="0" w:firstLine="0"/>
            </w:pPr>
            <w:r>
              <w:t xml:space="preserve"> </w:t>
            </w:r>
          </w:p>
        </w:tc>
        <w:tc>
          <w:tcPr>
            <w:tcW w:w="737" w:type="dxa"/>
            <w:tcBorders>
              <w:top w:val="single" w:sz="4" w:space="0" w:color="000000"/>
              <w:left w:val="nil"/>
              <w:bottom w:val="single" w:sz="4" w:space="0" w:color="000000"/>
              <w:right w:val="nil"/>
            </w:tcBorders>
          </w:tcPr>
          <w:p w14:paraId="68B2C8F6" w14:textId="77777777" w:rsidR="00D36665" w:rsidRDefault="00D36665">
            <w:pPr>
              <w:spacing w:after="160" w:line="259" w:lineRule="auto"/>
              <w:ind w:left="0" w:right="0" w:firstLine="0"/>
            </w:pPr>
          </w:p>
        </w:tc>
        <w:tc>
          <w:tcPr>
            <w:tcW w:w="1361" w:type="dxa"/>
            <w:tcBorders>
              <w:top w:val="single" w:sz="4" w:space="0" w:color="000000"/>
              <w:left w:val="nil"/>
              <w:bottom w:val="single" w:sz="4" w:space="0" w:color="000000"/>
              <w:right w:val="single" w:sz="4" w:space="0" w:color="000000"/>
            </w:tcBorders>
          </w:tcPr>
          <w:p w14:paraId="2DD47995" w14:textId="77777777" w:rsidR="00D36665" w:rsidRDefault="00A6471B">
            <w:pPr>
              <w:spacing w:after="2" w:line="259" w:lineRule="auto"/>
              <w:ind w:left="0" w:right="0" w:firstLine="0"/>
            </w:pPr>
            <w:r>
              <w:t xml:space="preserve">Page 9 </w:t>
            </w:r>
          </w:p>
          <w:p w14:paraId="4B491867" w14:textId="77777777" w:rsidR="00D36665" w:rsidRDefault="00A6471B">
            <w:pPr>
              <w:spacing w:after="16" w:line="259" w:lineRule="auto"/>
              <w:ind w:left="0" w:right="0" w:firstLine="0"/>
            </w:pPr>
            <w:r>
              <w:t xml:space="preserve">  </w:t>
            </w:r>
          </w:p>
          <w:p w14:paraId="4E3A0800" w14:textId="77777777" w:rsidR="00D36665" w:rsidRDefault="00A6471B">
            <w:pPr>
              <w:spacing w:after="254" w:line="259" w:lineRule="auto"/>
              <w:ind w:left="0" w:right="0" w:firstLine="0"/>
            </w:pPr>
            <w:r>
              <w:t xml:space="preserve">  </w:t>
            </w:r>
          </w:p>
          <w:p w14:paraId="2351C703" w14:textId="77777777" w:rsidR="00D36665" w:rsidRDefault="00A6471B">
            <w:pPr>
              <w:spacing w:after="0" w:line="259" w:lineRule="auto"/>
              <w:ind w:left="0" w:right="0" w:firstLine="0"/>
            </w:pPr>
            <w:r>
              <w:t xml:space="preserve">  </w:t>
            </w:r>
          </w:p>
        </w:tc>
      </w:tr>
      <w:tr w:rsidR="00D36665" w14:paraId="2FDEDACB" w14:textId="77777777">
        <w:trPr>
          <w:trHeight w:val="1172"/>
        </w:trPr>
        <w:tc>
          <w:tcPr>
            <w:tcW w:w="7401" w:type="dxa"/>
            <w:gridSpan w:val="2"/>
            <w:tcBorders>
              <w:top w:val="nil"/>
              <w:left w:val="single" w:sz="4" w:space="0" w:color="000000"/>
              <w:bottom w:val="single" w:sz="4" w:space="0" w:color="000000"/>
              <w:right w:val="nil"/>
            </w:tcBorders>
          </w:tcPr>
          <w:p w14:paraId="3937D48C" w14:textId="77777777" w:rsidR="00914147" w:rsidRDefault="00A6471B" w:rsidP="00914147">
            <w:pPr>
              <w:spacing w:after="0" w:line="240" w:lineRule="auto"/>
              <w:ind w:left="392" w:right="0" w:firstLine="660"/>
              <w:rPr>
                <w:b/>
              </w:rPr>
            </w:pPr>
            <w:r>
              <w:rPr>
                <w:b/>
              </w:rPr>
              <w:t xml:space="preserve"> </w:t>
            </w:r>
            <w:r w:rsidR="00914147">
              <w:rPr>
                <w:b/>
              </w:rPr>
              <w:t xml:space="preserve">DISALLOWED BIDS AND BIDDING METHODS </w:t>
            </w:r>
          </w:p>
          <w:p w14:paraId="78850423" w14:textId="267031EB" w:rsidR="00D36665" w:rsidRDefault="00914147" w:rsidP="00914147">
            <w:pPr>
              <w:spacing w:after="0" w:line="259" w:lineRule="auto"/>
              <w:ind w:left="110" w:right="1891" w:firstLine="281"/>
            </w:pPr>
            <w:r>
              <w:t xml:space="preserve">  LEADS, SIGNALS AND DISCARDS</w:t>
            </w:r>
            <w:r w:rsidR="00A6471B">
              <w:rPr>
                <w:b/>
              </w:rPr>
              <w:t xml:space="preserve">          CATEGORY OF EVENTS  </w:t>
            </w:r>
            <w:r w:rsidR="00A6471B">
              <w:t xml:space="preserve">  CATEGORY A EVENTS </w:t>
            </w:r>
          </w:p>
        </w:tc>
        <w:tc>
          <w:tcPr>
            <w:tcW w:w="1361" w:type="dxa"/>
            <w:tcBorders>
              <w:top w:val="nil"/>
              <w:left w:val="nil"/>
              <w:bottom w:val="single" w:sz="4" w:space="0" w:color="000000"/>
              <w:right w:val="single" w:sz="4" w:space="0" w:color="000000"/>
            </w:tcBorders>
            <w:vAlign w:val="bottom"/>
          </w:tcPr>
          <w:p w14:paraId="21FC9ACB" w14:textId="488E8760" w:rsidR="00D36665" w:rsidRDefault="00A6471B">
            <w:pPr>
              <w:spacing w:after="16" w:line="259" w:lineRule="auto"/>
              <w:ind w:left="0" w:right="0" w:firstLine="0"/>
            </w:pPr>
            <w:r>
              <w:t>Page 10</w:t>
            </w:r>
            <w:r w:rsidR="00914147">
              <w:t>/11</w:t>
            </w:r>
            <w:r>
              <w:t xml:space="preserve"> </w:t>
            </w:r>
          </w:p>
          <w:p w14:paraId="72CB1CC2" w14:textId="77777777" w:rsidR="00D36665" w:rsidRDefault="00A6471B">
            <w:pPr>
              <w:spacing w:after="2" w:line="259" w:lineRule="auto"/>
              <w:ind w:left="0" w:right="0" w:firstLine="0"/>
            </w:pPr>
            <w:r>
              <w:t xml:space="preserve">  </w:t>
            </w:r>
          </w:p>
          <w:p w14:paraId="751B3576" w14:textId="77777777" w:rsidR="00D36665" w:rsidRDefault="00A6471B">
            <w:pPr>
              <w:spacing w:after="0" w:line="259" w:lineRule="auto"/>
              <w:ind w:left="0" w:right="0" w:firstLine="0"/>
            </w:pPr>
            <w:r>
              <w:t xml:space="preserve">  </w:t>
            </w:r>
          </w:p>
        </w:tc>
      </w:tr>
    </w:tbl>
    <w:p w14:paraId="137C5904" w14:textId="77777777" w:rsidR="00D36665" w:rsidRDefault="00A6471B">
      <w:pPr>
        <w:spacing w:after="0" w:line="259" w:lineRule="auto"/>
        <w:ind w:left="0" w:right="0" w:firstLine="0"/>
        <w:jc w:val="both"/>
      </w:pPr>
      <w:r>
        <w:t xml:space="preserve"> </w:t>
      </w:r>
    </w:p>
    <w:sectPr w:rsidR="00D36665">
      <w:footerReference w:type="even" r:id="rId8"/>
      <w:footerReference w:type="default" r:id="rId9"/>
      <w:footerReference w:type="first" r:id="rId10"/>
      <w:pgSz w:w="12240" w:h="15840"/>
      <w:pgMar w:top="737" w:right="1041" w:bottom="1491" w:left="1133" w:header="720" w:footer="5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AC0F8" w14:textId="77777777" w:rsidR="005453D1" w:rsidRDefault="005453D1">
      <w:pPr>
        <w:spacing w:after="0" w:line="240" w:lineRule="auto"/>
      </w:pPr>
      <w:r>
        <w:separator/>
      </w:r>
    </w:p>
  </w:endnote>
  <w:endnote w:type="continuationSeparator" w:id="0">
    <w:p w14:paraId="161E64B2" w14:textId="77777777" w:rsidR="005453D1" w:rsidRDefault="0054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9E6F4" w14:textId="77777777" w:rsidR="00D36665" w:rsidRDefault="00A6471B">
    <w:pPr>
      <w:spacing w:after="0" w:line="259" w:lineRule="auto"/>
      <w:ind w:left="0" w:right="45" w:firstLine="0"/>
      <w:jc w:val="center"/>
    </w:pPr>
    <w:r>
      <w:rPr>
        <w:rFonts w:ascii="Times New Roman" w:eastAsia="Times New Roman" w:hAnsi="Times New Roman" w:cs="Times New Roman"/>
        <w:sz w:val="20"/>
      </w:rPr>
      <w:t xml:space="preserve"> </w:t>
    </w:r>
  </w:p>
  <w:p w14:paraId="416DDEDB" w14:textId="77777777" w:rsidR="00D36665" w:rsidRDefault="00A6471B">
    <w:pPr>
      <w:spacing w:after="0" w:line="259" w:lineRule="auto"/>
      <w:ind w:left="0" w:right="45" w:firstLine="0"/>
      <w:jc w:val="center"/>
    </w:pPr>
    <w:r>
      <w:rPr>
        <w:rFonts w:ascii="Times New Roman" w:eastAsia="Times New Roman" w:hAnsi="Times New Roman" w:cs="Times New Roman"/>
        <w:sz w:val="20"/>
      </w:rPr>
      <w:t xml:space="preserve"> </w:t>
    </w:r>
  </w:p>
  <w:p w14:paraId="2F0B4496" w14:textId="77777777" w:rsidR="00D36665" w:rsidRDefault="00A6471B">
    <w:pPr>
      <w:spacing w:after="0" w:line="259" w:lineRule="auto"/>
      <w:ind w:left="0" w:right="95" w:firstLine="0"/>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 SABF Control of Conventions 2019 – with index - </w:t>
    </w:r>
    <w:proofErr w:type="spellStart"/>
    <w:r>
      <w:rPr>
        <w:rFonts w:ascii="Times New Roman" w:eastAsia="Times New Roman" w:hAnsi="Times New Roman" w:cs="Times New Roman"/>
        <w:sz w:val="20"/>
      </w:rPr>
      <w:t>aea</w:t>
    </w:r>
    <w:proofErr w:type="spellEnd"/>
    <w:r>
      <w:rPr>
        <w:rFonts w:ascii="Times New Roman" w:eastAsia="Times New Roman" w:hAnsi="Times New Roman" w:cs="Times New Roman"/>
        <w:sz w:val="20"/>
      </w:rPr>
      <w:t xml:space="preserve"> </w:t>
    </w:r>
  </w:p>
  <w:p w14:paraId="5E52FDD7" w14:textId="77777777" w:rsidR="00D36665" w:rsidRDefault="00A6471B">
    <w:pPr>
      <w:spacing w:after="0" w:line="259" w:lineRule="auto"/>
      <w:ind w:left="0" w:right="0" w:firstLine="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5EFEB" w14:textId="77777777" w:rsidR="00D36665" w:rsidRDefault="00A6471B">
    <w:pPr>
      <w:spacing w:after="0" w:line="259" w:lineRule="auto"/>
      <w:ind w:left="0" w:right="45" w:firstLine="0"/>
      <w:jc w:val="center"/>
    </w:pPr>
    <w:r>
      <w:rPr>
        <w:rFonts w:ascii="Times New Roman" w:eastAsia="Times New Roman" w:hAnsi="Times New Roman" w:cs="Times New Roman"/>
        <w:sz w:val="20"/>
      </w:rPr>
      <w:t xml:space="preserve"> </w:t>
    </w:r>
  </w:p>
  <w:p w14:paraId="18A1F0E0" w14:textId="77777777" w:rsidR="00D36665" w:rsidRDefault="00A6471B">
    <w:pPr>
      <w:spacing w:after="0" w:line="259" w:lineRule="auto"/>
      <w:ind w:left="0" w:right="45" w:firstLine="0"/>
      <w:jc w:val="center"/>
    </w:pPr>
    <w:r>
      <w:rPr>
        <w:rFonts w:ascii="Times New Roman" w:eastAsia="Times New Roman" w:hAnsi="Times New Roman" w:cs="Times New Roman"/>
        <w:sz w:val="20"/>
      </w:rPr>
      <w:t xml:space="preserve"> </w:t>
    </w:r>
  </w:p>
  <w:p w14:paraId="17A28770" w14:textId="4E800820" w:rsidR="00D36665" w:rsidRDefault="00A6471B">
    <w:pPr>
      <w:spacing w:after="0" w:line="259" w:lineRule="auto"/>
      <w:ind w:left="0" w:right="95" w:firstLine="0"/>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sidR="00CB0892" w:rsidRPr="00CB0892">
      <w:rPr>
        <w:rFonts w:ascii="Times New Roman" w:eastAsia="Times New Roman" w:hAnsi="Times New Roman" w:cs="Times New Roman"/>
        <w:noProof/>
        <w:sz w:val="20"/>
      </w:rPr>
      <w:t>8</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 SABF Control of Conventions</w:t>
    </w:r>
    <w:r w:rsidR="0079007F">
      <w:rPr>
        <w:rFonts w:ascii="Times New Roman" w:eastAsia="Times New Roman" w:hAnsi="Times New Roman" w:cs="Times New Roman"/>
        <w:sz w:val="20"/>
      </w:rPr>
      <w:t xml:space="preserve"> 2022</w:t>
    </w:r>
    <w:r>
      <w:rPr>
        <w:rFonts w:ascii="Times New Roman" w:eastAsia="Times New Roman" w:hAnsi="Times New Roman" w:cs="Times New Roman"/>
        <w:sz w:val="20"/>
      </w:rPr>
      <w:t xml:space="preserve"> – with index </w:t>
    </w:r>
  </w:p>
  <w:p w14:paraId="513280CB" w14:textId="77777777" w:rsidR="00D36665" w:rsidRDefault="00A6471B">
    <w:pPr>
      <w:spacing w:after="0" w:line="259" w:lineRule="auto"/>
      <w:ind w:left="0" w:right="0" w:firstLine="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F8624" w14:textId="77777777" w:rsidR="00D36665" w:rsidRDefault="00A6471B">
    <w:pPr>
      <w:spacing w:after="0" w:line="259" w:lineRule="auto"/>
      <w:ind w:left="0" w:right="45" w:firstLine="0"/>
      <w:jc w:val="center"/>
    </w:pPr>
    <w:r>
      <w:rPr>
        <w:rFonts w:ascii="Times New Roman" w:eastAsia="Times New Roman" w:hAnsi="Times New Roman" w:cs="Times New Roman"/>
        <w:sz w:val="20"/>
      </w:rPr>
      <w:t xml:space="preserve"> </w:t>
    </w:r>
  </w:p>
  <w:p w14:paraId="2D0A0E30" w14:textId="77777777" w:rsidR="00D36665" w:rsidRDefault="00A6471B">
    <w:pPr>
      <w:spacing w:after="0" w:line="259" w:lineRule="auto"/>
      <w:ind w:left="0" w:right="45" w:firstLine="0"/>
      <w:jc w:val="center"/>
    </w:pPr>
    <w:r>
      <w:rPr>
        <w:rFonts w:ascii="Times New Roman" w:eastAsia="Times New Roman" w:hAnsi="Times New Roman" w:cs="Times New Roman"/>
        <w:sz w:val="20"/>
      </w:rPr>
      <w:t xml:space="preserve"> </w:t>
    </w:r>
  </w:p>
  <w:p w14:paraId="75CF0BB2" w14:textId="77777777" w:rsidR="00D36665" w:rsidRDefault="00A6471B">
    <w:pPr>
      <w:spacing w:after="0" w:line="259" w:lineRule="auto"/>
      <w:ind w:left="0" w:right="95" w:firstLine="0"/>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 SABF Control of Conventions 2019 – with index - </w:t>
    </w:r>
    <w:proofErr w:type="spellStart"/>
    <w:r>
      <w:rPr>
        <w:rFonts w:ascii="Times New Roman" w:eastAsia="Times New Roman" w:hAnsi="Times New Roman" w:cs="Times New Roman"/>
        <w:sz w:val="20"/>
      </w:rPr>
      <w:t>aea</w:t>
    </w:r>
    <w:proofErr w:type="spellEnd"/>
    <w:r>
      <w:rPr>
        <w:rFonts w:ascii="Times New Roman" w:eastAsia="Times New Roman" w:hAnsi="Times New Roman" w:cs="Times New Roman"/>
        <w:sz w:val="20"/>
      </w:rPr>
      <w:t xml:space="preserve"> </w:t>
    </w:r>
  </w:p>
  <w:p w14:paraId="230097B6" w14:textId="77777777" w:rsidR="00D36665" w:rsidRDefault="00A6471B">
    <w:pPr>
      <w:spacing w:after="0" w:line="259" w:lineRule="auto"/>
      <w:ind w:left="0" w:right="0" w:firstLine="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93AF9E" w14:textId="77777777" w:rsidR="005453D1" w:rsidRDefault="005453D1">
      <w:pPr>
        <w:spacing w:after="0" w:line="240" w:lineRule="auto"/>
      </w:pPr>
      <w:r>
        <w:separator/>
      </w:r>
    </w:p>
  </w:footnote>
  <w:footnote w:type="continuationSeparator" w:id="0">
    <w:p w14:paraId="5358D5AB" w14:textId="77777777" w:rsidR="005453D1" w:rsidRDefault="005453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C83"/>
    <w:multiLevelType w:val="hybridMultilevel"/>
    <w:tmpl w:val="F1889890"/>
    <w:lvl w:ilvl="0" w:tplc="78AE0AE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E23CB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0E9A2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CAA46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36978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F684D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CA893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7058B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F4891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E3A016D"/>
    <w:multiLevelType w:val="hybridMultilevel"/>
    <w:tmpl w:val="90688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285C6E"/>
    <w:multiLevelType w:val="hybridMultilevel"/>
    <w:tmpl w:val="787CAB5C"/>
    <w:lvl w:ilvl="0" w:tplc="82B601BC">
      <w:start w:val="1"/>
      <w:numFmt w:val="low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2C1994">
      <w:start w:val="1"/>
      <w:numFmt w:val="lowerLetter"/>
      <w:lvlText w:val="%2"/>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7E2322">
      <w:start w:val="1"/>
      <w:numFmt w:val="lowerRoman"/>
      <w:lvlText w:val="%3"/>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0A4626">
      <w:start w:val="1"/>
      <w:numFmt w:val="decimal"/>
      <w:lvlText w:val="%4"/>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40766E">
      <w:start w:val="1"/>
      <w:numFmt w:val="lowerLetter"/>
      <w:lvlText w:val="%5"/>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9CB486">
      <w:start w:val="1"/>
      <w:numFmt w:val="lowerRoman"/>
      <w:lvlText w:val="%6"/>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4830EE">
      <w:start w:val="1"/>
      <w:numFmt w:val="decimal"/>
      <w:lvlText w:val="%7"/>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480398">
      <w:start w:val="1"/>
      <w:numFmt w:val="lowerLetter"/>
      <w:lvlText w:val="%8"/>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A02722">
      <w:start w:val="1"/>
      <w:numFmt w:val="lowerRoman"/>
      <w:lvlText w:val="%9"/>
      <w:lvlJc w:val="left"/>
      <w:pPr>
        <w:ind w:left="7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2ABC2585"/>
    <w:multiLevelType w:val="hybridMultilevel"/>
    <w:tmpl w:val="2A4AB7A0"/>
    <w:lvl w:ilvl="0" w:tplc="27F09F9C">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0CC34E">
      <w:start w:val="1"/>
      <w:numFmt w:val="lowerLetter"/>
      <w:lvlText w:val="%2"/>
      <w:lvlJc w:val="left"/>
      <w:pPr>
        <w:ind w:left="1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4EF354">
      <w:start w:val="1"/>
      <w:numFmt w:val="lowerRoman"/>
      <w:lvlText w:val="%3"/>
      <w:lvlJc w:val="left"/>
      <w:pPr>
        <w:ind w:left="2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7659D0">
      <w:start w:val="1"/>
      <w:numFmt w:val="decimal"/>
      <w:lvlText w:val="%4"/>
      <w:lvlJc w:val="left"/>
      <w:pPr>
        <w:ind w:left="3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A0B87A">
      <w:start w:val="1"/>
      <w:numFmt w:val="lowerLetter"/>
      <w:lvlText w:val="%5"/>
      <w:lvlJc w:val="left"/>
      <w:pPr>
        <w:ind w:left="3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BEA1FA">
      <w:start w:val="1"/>
      <w:numFmt w:val="lowerRoman"/>
      <w:lvlText w:val="%6"/>
      <w:lvlJc w:val="left"/>
      <w:pPr>
        <w:ind w:left="4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5A67A4">
      <w:start w:val="1"/>
      <w:numFmt w:val="decimal"/>
      <w:lvlText w:val="%7"/>
      <w:lvlJc w:val="left"/>
      <w:pPr>
        <w:ind w:left="5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4A9E0C">
      <w:start w:val="1"/>
      <w:numFmt w:val="lowerLetter"/>
      <w:lvlText w:val="%8"/>
      <w:lvlJc w:val="left"/>
      <w:pPr>
        <w:ind w:left="6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C8A026">
      <w:start w:val="1"/>
      <w:numFmt w:val="lowerRoman"/>
      <w:lvlText w:val="%9"/>
      <w:lvlJc w:val="left"/>
      <w:pPr>
        <w:ind w:left="6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31141A4C"/>
    <w:multiLevelType w:val="hybridMultilevel"/>
    <w:tmpl w:val="15C45A38"/>
    <w:lvl w:ilvl="0" w:tplc="8B9A3F50">
      <w:start w:val="1"/>
      <w:numFmt w:val="lowerLetter"/>
      <w:lvlText w:val="%1)"/>
      <w:lvlJc w:val="left"/>
      <w:pPr>
        <w:ind w:left="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6AB98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F6253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BA6800">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EAC86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0849D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AA510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BCD450">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1C3D7E">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327572B6"/>
    <w:multiLevelType w:val="hybridMultilevel"/>
    <w:tmpl w:val="13724628"/>
    <w:lvl w:ilvl="0" w:tplc="BC1E7E9A">
      <w:start w:val="1"/>
      <w:numFmt w:val="decimal"/>
      <w:lvlText w:val="%1."/>
      <w:lvlJc w:val="left"/>
      <w:pPr>
        <w:ind w:left="1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20E342">
      <w:start w:val="1"/>
      <w:numFmt w:val="lowerLetter"/>
      <w:lvlText w:val="%2"/>
      <w:lvlJc w:val="left"/>
      <w:pPr>
        <w:ind w:left="2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B48476">
      <w:start w:val="1"/>
      <w:numFmt w:val="lowerRoman"/>
      <w:lvlText w:val="%3"/>
      <w:lvlJc w:val="left"/>
      <w:pPr>
        <w:ind w:left="2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9E2EE2">
      <w:start w:val="1"/>
      <w:numFmt w:val="decimal"/>
      <w:lvlText w:val="%4"/>
      <w:lvlJc w:val="left"/>
      <w:pPr>
        <w:ind w:left="3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224136">
      <w:start w:val="1"/>
      <w:numFmt w:val="lowerLetter"/>
      <w:lvlText w:val="%5"/>
      <w:lvlJc w:val="left"/>
      <w:pPr>
        <w:ind w:left="4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362A4E">
      <w:start w:val="1"/>
      <w:numFmt w:val="lowerRoman"/>
      <w:lvlText w:val="%6"/>
      <w:lvlJc w:val="left"/>
      <w:pPr>
        <w:ind w:left="4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1AF414">
      <w:start w:val="1"/>
      <w:numFmt w:val="decimal"/>
      <w:lvlText w:val="%7"/>
      <w:lvlJc w:val="left"/>
      <w:pPr>
        <w:ind w:left="5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74298E">
      <w:start w:val="1"/>
      <w:numFmt w:val="lowerLetter"/>
      <w:lvlText w:val="%8"/>
      <w:lvlJc w:val="left"/>
      <w:pPr>
        <w:ind w:left="6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326FCA">
      <w:start w:val="1"/>
      <w:numFmt w:val="lowerRoman"/>
      <w:lvlText w:val="%9"/>
      <w:lvlJc w:val="left"/>
      <w:pPr>
        <w:ind w:left="7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3F2C43E2"/>
    <w:multiLevelType w:val="hybridMultilevel"/>
    <w:tmpl w:val="3410C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73B7930"/>
    <w:multiLevelType w:val="hybridMultilevel"/>
    <w:tmpl w:val="F288EA4A"/>
    <w:lvl w:ilvl="0" w:tplc="B052D950">
      <w:start w:val="1"/>
      <w:numFmt w:val="lowerLetter"/>
      <w:lvlText w:val="%1)"/>
      <w:lvlJc w:val="left"/>
      <w:pPr>
        <w:ind w:left="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4A32FE">
      <w:start w:val="1"/>
      <w:numFmt w:val="lowerLetter"/>
      <w:lvlText w:val="%2"/>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225AFE">
      <w:start w:val="1"/>
      <w:numFmt w:val="lowerRoman"/>
      <w:lvlText w:val="%3"/>
      <w:lvlJc w:val="left"/>
      <w:pPr>
        <w:ind w:left="1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64A484">
      <w:start w:val="1"/>
      <w:numFmt w:val="decimal"/>
      <w:lvlText w:val="%4"/>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0228C6">
      <w:start w:val="1"/>
      <w:numFmt w:val="lowerLetter"/>
      <w:lvlText w:val="%5"/>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0C85C76">
      <w:start w:val="1"/>
      <w:numFmt w:val="lowerRoman"/>
      <w:lvlText w:val="%6"/>
      <w:lvlJc w:val="left"/>
      <w:pPr>
        <w:ind w:left="4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E6C85C">
      <w:start w:val="1"/>
      <w:numFmt w:val="decimal"/>
      <w:lvlText w:val="%7"/>
      <w:lvlJc w:val="left"/>
      <w:pPr>
        <w:ind w:left="4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4282B4">
      <w:start w:val="1"/>
      <w:numFmt w:val="lowerLetter"/>
      <w:lvlText w:val="%8"/>
      <w:lvlJc w:val="left"/>
      <w:pPr>
        <w:ind w:left="5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56B7A4">
      <w:start w:val="1"/>
      <w:numFmt w:val="lowerRoman"/>
      <w:lvlText w:val="%9"/>
      <w:lvlJc w:val="left"/>
      <w:pPr>
        <w:ind w:left="6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nsid w:val="50FF1DC9"/>
    <w:multiLevelType w:val="hybridMultilevel"/>
    <w:tmpl w:val="F1BEB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1D22548"/>
    <w:multiLevelType w:val="hybridMultilevel"/>
    <w:tmpl w:val="04326D56"/>
    <w:lvl w:ilvl="0" w:tplc="1DCC7182">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EE1760">
      <w:start w:val="1"/>
      <w:numFmt w:val="lowerLetter"/>
      <w:lvlText w:val="%2"/>
      <w:lvlJc w:val="left"/>
      <w:pPr>
        <w:ind w:left="1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ACC264">
      <w:start w:val="1"/>
      <w:numFmt w:val="lowerRoman"/>
      <w:lvlText w:val="%3"/>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1A3E16">
      <w:start w:val="1"/>
      <w:numFmt w:val="decimal"/>
      <w:lvlText w:val="%4"/>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522C72">
      <w:start w:val="1"/>
      <w:numFmt w:val="lowerLetter"/>
      <w:lvlText w:val="%5"/>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263DFE">
      <w:start w:val="1"/>
      <w:numFmt w:val="lowerRoman"/>
      <w:lvlText w:val="%6"/>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4E8208">
      <w:start w:val="1"/>
      <w:numFmt w:val="decimal"/>
      <w:lvlText w:val="%7"/>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6C236A">
      <w:start w:val="1"/>
      <w:numFmt w:val="lowerLetter"/>
      <w:lvlText w:val="%8"/>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3CF1F8">
      <w:start w:val="1"/>
      <w:numFmt w:val="lowerRoman"/>
      <w:lvlText w:val="%9"/>
      <w:lvlJc w:val="left"/>
      <w:pPr>
        <w:ind w:left="6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nsid w:val="56652D64"/>
    <w:multiLevelType w:val="hybridMultilevel"/>
    <w:tmpl w:val="4A9219EA"/>
    <w:lvl w:ilvl="0" w:tplc="08090017">
      <w:start w:val="1"/>
      <w:numFmt w:val="lowerLetter"/>
      <w:lvlText w:val="%1)"/>
      <w:lvlJc w:val="left"/>
      <w:pPr>
        <w:ind w:left="413" w:hanging="360"/>
      </w:p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11">
    <w:nsid w:val="62A4715E"/>
    <w:multiLevelType w:val="hybridMultilevel"/>
    <w:tmpl w:val="E3A61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2CF615F"/>
    <w:multiLevelType w:val="hybridMultilevel"/>
    <w:tmpl w:val="ACE67A9E"/>
    <w:lvl w:ilvl="0" w:tplc="99803CA2">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E45416">
      <w:start w:val="1"/>
      <w:numFmt w:val="bullet"/>
      <w:lvlText w:val="•"/>
      <w:lvlJc w:val="left"/>
      <w:pPr>
        <w:ind w:left="1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2E6986">
      <w:start w:val="1"/>
      <w:numFmt w:val="bullet"/>
      <w:lvlText w:val="▪"/>
      <w:lvlJc w:val="left"/>
      <w:pPr>
        <w:ind w:left="2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E0B816">
      <w:start w:val="1"/>
      <w:numFmt w:val="bullet"/>
      <w:lvlText w:val="•"/>
      <w:lvlJc w:val="left"/>
      <w:pPr>
        <w:ind w:left="3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443474">
      <w:start w:val="1"/>
      <w:numFmt w:val="bullet"/>
      <w:lvlText w:val="o"/>
      <w:lvlJc w:val="left"/>
      <w:pPr>
        <w:ind w:left="4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944F12">
      <w:start w:val="1"/>
      <w:numFmt w:val="bullet"/>
      <w:lvlText w:val="▪"/>
      <w:lvlJc w:val="left"/>
      <w:pPr>
        <w:ind w:left="4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022252">
      <w:start w:val="1"/>
      <w:numFmt w:val="bullet"/>
      <w:lvlText w:val="•"/>
      <w:lvlJc w:val="left"/>
      <w:pPr>
        <w:ind w:left="5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2A5A2E">
      <w:start w:val="1"/>
      <w:numFmt w:val="bullet"/>
      <w:lvlText w:val="o"/>
      <w:lvlJc w:val="left"/>
      <w:pPr>
        <w:ind w:left="61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4E7854">
      <w:start w:val="1"/>
      <w:numFmt w:val="bullet"/>
      <w:lvlText w:val="▪"/>
      <w:lvlJc w:val="left"/>
      <w:pPr>
        <w:ind w:left="6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631A2A1E"/>
    <w:multiLevelType w:val="hybridMultilevel"/>
    <w:tmpl w:val="E196EEF4"/>
    <w:lvl w:ilvl="0" w:tplc="04A80C20">
      <w:start w:val="1"/>
      <w:numFmt w:val="lowerLetter"/>
      <w:lvlText w:val="%1)"/>
      <w:lvlJc w:val="left"/>
      <w:pPr>
        <w:ind w:left="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4A5F5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36998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E80D6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B0574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E64E9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1C44D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704DF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7C2D74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nsid w:val="668B336C"/>
    <w:multiLevelType w:val="hybridMultilevel"/>
    <w:tmpl w:val="E1063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DA812E0"/>
    <w:multiLevelType w:val="hybridMultilevel"/>
    <w:tmpl w:val="605618FE"/>
    <w:lvl w:ilvl="0" w:tplc="2862821E">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6">
    <w:nsid w:val="6ED51F38"/>
    <w:multiLevelType w:val="hybridMultilevel"/>
    <w:tmpl w:val="CCF457C4"/>
    <w:lvl w:ilvl="0" w:tplc="66E4C178">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2857B8">
      <w:start w:val="1"/>
      <w:numFmt w:val="lowerRoman"/>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EA748C">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0E6D4E">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14D9FE">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C25FB2">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AC43FA">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227584">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0E4B90">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nsid w:val="7E140623"/>
    <w:multiLevelType w:val="hybridMultilevel"/>
    <w:tmpl w:val="2910AD34"/>
    <w:lvl w:ilvl="0" w:tplc="51F69CFA">
      <w:start w:val="1"/>
      <w:numFmt w:val="decimal"/>
      <w:lvlText w:val="%1."/>
      <w:lvlJc w:val="left"/>
      <w:pPr>
        <w:ind w:left="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2A5A4E">
      <w:start w:val="1"/>
      <w:numFmt w:val="lowerLetter"/>
      <w:lvlText w:val="%2"/>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6634D4">
      <w:start w:val="1"/>
      <w:numFmt w:val="lowerRoman"/>
      <w:lvlText w:val="%3"/>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F08FC2">
      <w:start w:val="1"/>
      <w:numFmt w:val="decimal"/>
      <w:lvlText w:val="%4"/>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9E8306">
      <w:start w:val="1"/>
      <w:numFmt w:val="lowerLetter"/>
      <w:lvlText w:val="%5"/>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4CEB726">
      <w:start w:val="1"/>
      <w:numFmt w:val="lowerRoman"/>
      <w:lvlText w:val="%6"/>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34F6BE">
      <w:start w:val="1"/>
      <w:numFmt w:val="decimal"/>
      <w:lvlText w:val="%7"/>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AE0454">
      <w:start w:val="1"/>
      <w:numFmt w:val="lowerLetter"/>
      <w:lvlText w:val="%8"/>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380246">
      <w:start w:val="1"/>
      <w:numFmt w:val="lowerRoman"/>
      <w:lvlText w:val="%9"/>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nsid w:val="7F5F26AF"/>
    <w:multiLevelType w:val="hybridMultilevel"/>
    <w:tmpl w:val="DA822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FAE19CC"/>
    <w:multiLevelType w:val="hybridMultilevel"/>
    <w:tmpl w:val="B1EA0D5A"/>
    <w:lvl w:ilvl="0" w:tplc="905EF7D4">
      <w:start w:val="1"/>
      <w:numFmt w:val="lowerLetter"/>
      <w:lvlText w:val="%1)"/>
      <w:lvlJc w:val="left"/>
      <w:pPr>
        <w:ind w:left="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F21ACA">
      <w:start w:val="1"/>
      <w:numFmt w:val="lowerLetter"/>
      <w:lvlText w:val="%2"/>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0243EC">
      <w:start w:val="1"/>
      <w:numFmt w:val="lowerRoman"/>
      <w:lvlText w:val="%3"/>
      <w:lvlJc w:val="left"/>
      <w:pPr>
        <w:ind w:left="1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81AEEFC">
      <w:start w:val="1"/>
      <w:numFmt w:val="decimal"/>
      <w:lvlText w:val="%4"/>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70B636">
      <w:start w:val="1"/>
      <w:numFmt w:val="lowerLetter"/>
      <w:lvlText w:val="%5"/>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D26F5A">
      <w:start w:val="1"/>
      <w:numFmt w:val="lowerRoman"/>
      <w:lvlText w:val="%6"/>
      <w:lvlJc w:val="left"/>
      <w:pPr>
        <w:ind w:left="4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6679EC">
      <w:start w:val="1"/>
      <w:numFmt w:val="decimal"/>
      <w:lvlText w:val="%7"/>
      <w:lvlJc w:val="left"/>
      <w:pPr>
        <w:ind w:left="4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A6F740">
      <w:start w:val="1"/>
      <w:numFmt w:val="lowerLetter"/>
      <w:lvlText w:val="%8"/>
      <w:lvlJc w:val="left"/>
      <w:pPr>
        <w:ind w:left="5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387C86">
      <w:start w:val="1"/>
      <w:numFmt w:val="lowerRoman"/>
      <w:lvlText w:val="%9"/>
      <w:lvlJc w:val="left"/>
      <w:pPr>
        <w:ind w:left="6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13"/>
  </w:num>
  <w:num w:numId="3">
    <w:abstractNumId w:val="2"/>
  </w:num>
  <w:num w:numId="4">
    <w:abstractNumId w:val="4"/>
  </w:num>
  <w:num w:numId="5">
    <w:abstractNumId w:val="3"/>
  </w:num>
  <w:num w:numId="6">
    <w:abstractNumId w:val="9"/>
  </w:num>
  <w:num w:numId="7">
    <w:abstractNumId w:val="12"/>
  </w:num>
  <w:num w:numId="8">
    <w:abstractNumId w:val="5"/>
  </w:num>
  <w:num w:numId="9">
    <w:abstractNumId w:val="16"/>
  </w:num>
  <w:num w:numId="10">
    <w:abstractNumId w:val="0"/>
  </w:num>
  <w:num w:numId="11">
    <w:abstractNumId w:val="19"/>
  </w:num>
  <w:num w:numId="12">
    <w:abstractNumId w:val="7"/>
  </w:num>
  <w:num w:numId="13">
    <w:abstractNumId w:val="10"/>
  </w:num>
  <w:num w:numId="14">
    <w:abstractNumId w:val="11"/>
  </w:num>
  <w:num w:numId="15">
    <w:abstractNumId w:val="1"/>
  </w:num>
  <w:num w:numId="16">
    <w:abstractNumId w:val="14"/>
  </w:num>
  <w:num w:numId="17">
    <w:abstractNumId w:val="18"/>
  </w:num>
  <w:num w:numId="18">
    <w:abstractNumId w:val="8"/>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665"/>
    <w:rsid w:val="00031C54"/>
    <w:rsid w:val="000975EE"/>
    <w:rsid w:val="000C15D1"/>
    <w:rsid w:val="00136950"/>
    <w:rsid w:val="0017004D"/>
    <w:rsid w:val="001F71A1"/>
    <w:rsid w:val="0021442C"/>
    <w:rsid w:val="00252DBC"/>
    <w:rsid w:val="00254FFD"/>
    <w:rsid w:val="00285BA0"/>
    <w:rsid w:val="00347FE6"/>
    <w:rsid w:val="00381EB7"/>
    <w:rsid w:val="00492F7B"/>
    <w:rsid w:val="004D531A"/>
    <w:rsid w:val="005453D1"/>
    <w:rsid w:val="00624AB2"/>
    <w:rsid w:val="00646E63"/>
    <w:rsid w:val="00647504"/>
    <w:rsid w:val="007053A5"/>
    <w:rsid w:val="00764581"/>
    <w:rsid w:val="0079007F"/>
    <w:rsid w:val="007C216F"/>
    <w:rsid w:val="007F2E3C"/>
    <w:rsid w:val="007F69A0"/>
    <w:rsid w:val="00914147"/>
    <w:rsid w:val="0092058C"/>
    <w:rsid w:val="009274CC"/>
    <w:rsid w:val="0098488A"/>
    <w:rsid w:val="00A6471B"/>
    <w:rsid w:val="00A71A5A"/>
    <w:rsid w:val="00A71E32"/>
    <w:rsid w:val="00AE0D20"/>
    <w:rsid w:val="00AE7E74"/>
    <w:rsid w:val="00B34DD6"/>
    <w:rsid w:val="00B82B19"/>
    <w:rsid w:val="00B84B65"/>
    <w:rsid w:val="00BC3CB6"/>
    <w:rsid w:val="00C21B16"/>
    <w:rsid w:val="00C5720A"/>
    <w:rsid w:val="00C774C2"/>
    <w:rsid w:val="00C9588C"/>
    <w:rsid w:val="00CB0892"/>
    <w:rsid w:val="00CF41C0"/>
    <w:rsid w:val="00D36665"/>
    <w:rsid w:val="00D71468"/>
    <w:rsid w:val="00D81EE6"/>
    <w:rsid w:val="00E67D64"/>
    <w:rsid w:val="00E746F5"/>
    <w:rsid w:val="00E91823"/>
    <w:rsid w:val="00F00BDE"/>
    <w:rsid w:val="00F41526"/>
    <w:rsid w:val="00FF3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468"/>
    <w:pPr>
      <w:spacing w:after="4" w:line="251" w:lineRule="auto"/>
      <w:ind w:left="10" w:right="103"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8"/>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36950"/>
    <w:pPr>
      <w:ind w:left="720"/>
      <w:contextualSpacing/>
    </w:pPr>
  </w:style>
  <w:style w:type="paragraph" w:styleId="Header">
    <w:name w:val="header"/>
    <w:basedOn w:val="Normal"/>
    <w:link w:val="HeaderChar"/>
    <w:uiPriority w:val="99"/>
    <w:unhideWhenUsed/>
    <w:rsid w:val="00790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07F"/>
    <w:rPr>
      <w:rFonts w:ascii="Arial" w:eastAsia="Arial" w:hAnsi="Arial" w:cs="Arial"/>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468"/>
    <w:pPr>
      <w:spacing w:after="4" w:line="251" w:lineRule="auto"/>
      <w:ind w:left="10" w:right="103"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8"/>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36950"/>
    <w:pPr>
      <w:ind w:left="720"/>
      <w:contextualSpacing/>
    </w:pPr>
  </w:style>
  <w:style w:type="paragraph" w:styleId="Header">
    <w:name w:val="header"/>
    <w:basedOn w:val="Normal"/>
    <w:link w:val="HeaderChar"/>
    <w:uiPriority w:val="99"/>
    <w:unhideWhenUsed/>
    <w:rsid w:val="00790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07F"/>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13</Pages>
  <Words>3057</Words>
  <Characters>17427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SABF</vt:lpstr>
    </vt:vector>
  </TitlesOfParts>
  <Company>Hewlett-Packard Company</Company>
  <LinksUpToDate>false</LinksUpToDate>
  <CharactersWithSpaces>20444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SABF</dc:title>
  <dc:creator>Heidi Atkinson</dc:creator>
  <cp:lastModifiedBy>James</cp:lastModifiedBy>
  <cp:revision>9</cp:revision>
  <dcterms:created xsi:type="dcterms:W3CDTF">2022-06-28T07:12:00Z</dcterms:created>
  <dcterms:modified xsi:type="dcterms:W3CDTF">2022-07-03T10:55:00Z</dcterms:modified>
</cp:coreProperties>
</file>